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89" w:rsidRPr="004B2DD7" w:rsidRDefault="00E67689" w:rsidP="00E676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89993"/>
      <w:r w:rsidRPr="004B2DD7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E67689" w:rsidRPr="004B2DD7" w:rsidRDefault="00E67689" w:rsidP="00E676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«Средняя школа №5 городского округа </w:t>
      </w:r>
      <w:proofErr w:type="spellStart"/>
      <w:r w:rsidRPr="004B2DD7">
        <w:rPr>
          <w:rFonts w:ascii="Times New Roman" w:hAnsi="Times New Roman" w:cs="Times New Roman"/>
          <w:sz w:val="24"/>
          <w:szCs w:val="24"/>
          <w:lang w:val="ru-RU"/>
        </w:rPr>
        <w:t>Харцызск</w:t>
      </w:r>
      <w:proofErr w:type="spellEnd"/>
      <w:r w:rsidRPr="004B2DD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67689" w:rsidRPr="00630B5E" w:rsidRDefault="00E67689" w:rsidP="00E676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Донецк</w:t>
      </w:r>
      <w:proofErr w:type="spellEnd"/>
      <w:r w:rsidR="00630B5E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</w:t>
      </w:r>
      <w:proofErr w:type="spellEnd"/>
      <w:r w:rsidR="00630B5E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</w:t>
      </w:r>
      <w:proofErr w:type="spellEnd"/>
      <w:r w:rsidR="00630B5E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E67689" w:rsidRDefault="00E67689" w:rsidP="00E67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689" w:rsidRDefault="00E67689" w:rsidP="00E676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40" w:type="dxa"/>
        <w:tblLayout w:type="fixed"/>
        <w:tblLook w:val="04A0" w:firstRow="1" w:lastRow="0" w:firstColumn="1" w:lastColumn="0" w:noHBand="0" w:noVBand="1"/>
      </w:tblPr>
      <w:tblGrid>
        <w:gridCol w:w="3397"/>
        <w:gridCol w:w="3125"/>
        <w:gridCol w:w="3118"/>
      </w:tblGrid>
      <w:tr w:rsidR="00E67689" w:rsidTr="0047536F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E67689" w:rsidRPr="004B2DD7" w:rsidRDefault="00E67689" w:rsidP="006221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E67689" w:rsidRPr="004B2DD7" w:rsidRDefault="00E67689" w:rsidP="006221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E67689" w:rsidRPr="004B2DD7" w:rsidRDefault="00E67689" w:rsidP="00FA78A2">
            <w:pPr>
              <w:spacing w:line="36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</w:t>
            </w:r>
            <w:r w:rsidR="003C2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C2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2024г.№</w:t>
            </w:r>
            <w:r w:rsidR="003C2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67689" w:rsidRPr="004B2DD7" w:rsidRDefault="00E67689" w:rsidP="006221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E67689" w:rsidRPr="004B2DD7" w:rsidRDefault="00E67689" w:rsidP="00F81E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</w:t>
            </w:r>
            <w:r w:rsidR="00F8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8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8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Шматова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E67689" w:rsidRPr="004B2DD7" w:rsidRDefault="00E67689" w:rsidP="006221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E67689" w:rsidRPr="004B2DD7" w:rsidRDefault="00E67689" w:rsidP="006221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</w:p>
          <w:p w:rsidR="00E67689" w:rsidRPr="004B2DD7" w:rsidRDefault="00E67689" w:rsidP="006221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proofErr w:type="spellStart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Е.А.Минченко</w:t>
            </w:r>
            <w:proofErr w:type="spellEnd"/>
          </w:p>
          <w:p w:rsidR="00E67689" w:rsidRPr="003C2014" w:rsidRDefault="00E67689" w:rsidP="006221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«___» ________ 2024г.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7689" w:rsidRPr="004B2DD7" w:rsidRDefault="00E67689" w:rsidP="006221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E67689" w:rsidRPr="004B2DD7" w:rsidRDefault="00E67689" w:rsidP="006221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С</w:t>
            </w:r>
            <w:r w:rsidR="00FA78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 №5</w:t>
            </w:r>
          </w:p>
          <w:p w:rsidR="00E67689" w:rsidRPr="004B2DD7" w:rsidRDefault="00E67689" w:rsidP="006221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Е.В.Эллерт</w:t>
            </w:r>
            <w:proofErr w:type="spellEnd"/>
          </w:p>
          <w:p w:rsidR="00E67689" w:rsidRDefault="00E67689" w:rsidP="006221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 2024г.</w:t>
            </w:r>
          </w:p>
          <w:p w:rsidR="00E67689" w:rsidRDefault="00E67689" w:rsidP="006221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67689" w:rsidRDefault="00E67689" w:rsidP="00E67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BBF" w:rsidRPr="00035C9F" w:rsidRDefault="00112BBF">
      <w:pPr>
        <w:spacing w:after="0"/>
        <w:ind w:left="120"/>
        <w:rPr>
          <w:lang w:val="ru-RU"/>
        </w:rPr>
      </w:pPr>
    </w:p>
    <w:p w:rsidR="00112BBF" w:rsidRPr="00035C9F" w:rsidRDefault="00112BBF">
      <w:pPr>
        <w:spacing w:after="0"/>
        <w:ind w:left="120"/>
        <w:rPr>
          <w:lang w:val="ru-RU"/>
        </w:rPr>
      </w:pPr>
    </w:p>
    <w:p w:rsidR="00112BBF" w:rsidRPr="00035C9F" w:rsidRDefault="00112BBF">
      <w:pPr>
        <w:spacing w:after="0"/>
        <w:ind w:left="120"/>
        <w:rPr>
          <w:lang w:val="ru-RU"/>
        </w:rPr>
      </w:pPr>
    </w:p>
    <w:p w:rsidR="00E67689" w:rsidRPr="004B2DD7" w:rsidRDefault="00E67689" w:rsidP="00E67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B2DD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ПРОГРАММА</w:t>
      </w:r>
    </w:p>
    <w:p w:rsidR="00E67689" w:rsidRPr="004B2DD7" w:rsidRDefault="00E67689" w:rsidP="00E6768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4B2DD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химии</w:t>
      </w:r>
      <w:r w:rsidR="00F56D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(углублённый уровень)</w:t>
      </w:r>
      <w:bookmarkStart w:id="1" w:name="_GoBack"/>
      <w:bookmarkEnd w:id="1"/>
    </w:p>
    <w:p w:rsidR="00E67689" w:rsidRPr="004B2DD7" w:rsidRDefault="00E67689" w:rsidP="00E6768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среднего </w:t>
      </w:r>
      <w:r w:rsidRPr="004B2DD7">
        <w:rPr>
          <w:rFonts w:ascii="Times New Roman" w:eastAsia="Calibri" w:hAnsi="Times New Roman" w:cs="Times New Roman"/>
          <w:sz w:val="24"/>
          <w:szCs w:val="24"/>
          <w:lang w:val="ru-RU"/>
        </w:rPr>
        <w:t>общего образования</w:t>
      </w:r>
    </w:p>
    <w:p w:rsidR="00E67689" w:rsidRDefault="00E67689" w:rsidP="00E6768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2D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10-Б класса</w:t>
      </w:r>
    </w:p>
    <w:p w:rsidR="00E67689" w:rsidRDefault="00E67689" w:rsidP="00E6768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7689" w:rsidRPr="004B2DD7" w:rsidRDefault="00E67689" w:rsidP="00E6768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67689" w:rsidRDefault="00E67689" w:rsidP="00E676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689" w:rsidRPr="004B2DD7" w:rsidRDefault="00E67689" w:rsidP="00E676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Рабочую программу составила:</w:t>
      </w:r>
    </w:p>
    <w:p w:rsidR="00E67689" w:rsidRPr="004B2DD7" w:rsidRDefault="00E67689" w:rsidP="00E676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Харичева</w:t>
      </w:r>
      <w:proofErr w:type="spellEnd"/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Людмила Николаевна</w:t>
      </w:r>
    </w:p>
    <w:p w:rsidR="00282D00" w:rsidRPr="00282D00" w:rsidRDefault="00E67689" w:rsidP="00E676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84677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учитель  </w:t>
      </w:r>
      <w:r w:rsidR="0084677C">
        <w:rPr>
          <w:rFonts w:ascii="Times New Roman" w:hAnsi="Times New Roman" w:cs="Times New Roman"/>
          <w:sz w:val="24"/>
          <w:szCs w:val="24"/>
          <w:lang w:val="ru-RU"/>
        </w:rPr>
        <w:t>химии</w:t>
      </w:r>
    </w:p>
    <w:p w:rsidR="00112BBF" w:rsidRPr="00035C9F" w:rsidRDefault="00112BBF">
      <w:pPr>
        <w:spacing w:after="0"/>
        <w:ind w:left="120"/>
        <w:jc w:val="center"/>
        <w:rPr>
          <w:lang w:val="ru-RU"/>
        </w:rPr>
      </w:pPr>
    </w:p>
    <w:p w:rsidR="00112BBF" w:rsidRPr="00035C9F" w:rsidRDefault="00112BBF">
      <w:pPr>
        <w:spacing w:after="0"/>
        <w:ind w:left="120"/>
        <w:jc w:val="center"/>
        <w:rPr>
          <w:lang w:val="ru-RU"/>
        </w:rPr>
      </w:pPr>
    </w:p>
    <w:p w:rsidR="00112BBF" w:rsidRPr="00035C9F" w:rsidRDefault="00112BBF">
      <w:pPr>
        <w:spacing w:after="0"/>
        <w:ind w:left="120"/>
        <w:jc w:val="center"/>
        <w:rPr>
          <w:lang w:val="ru-RU"/>
        </w:rPr>
      </w:pPr>
    </w:p>
    <w:p w:rsidR="00112BBF" w:rsidRPr="00035C9F" w:rsidRDefault="00112BBF">
      <w:pPr>
        <w:spacing w:after="0"/>
        <w:ind w:left="120"/>
        <w:jc w:val="center"/>
        <w:rPr>
          <w:lang w:val="ru-RU"/>
        </w:rPr>
      </w:pPr>
    </w:p>
    <w:p w:rsidR="00112BBF" w:rsidRPr="00035C9F" w:rsidRDefault="00112BBF">
      <w:pPr>
        <w:spacing w:after="0"/>
        <w:ind w:left="120"/>
        <w:jc w:val="center"/>
        <w:rPr>
          <w:lang w:val="ru-RU"/>
        </w:rPr>
      </w:pPr>
    </w:p>
    <w:p w:rsidR="00112BBF" w:rsidRPr="00035C9F" w:rsidRDefault="00112BBF" w:rsidP="00E67689">
      <w:pPr>
        <w:spacing w:after="0"/>
        <w:rPr>
          <w:lang w:val="ru-RU"/>
        </w:rPr>
      </w:pPr>
    </w:p>
    <w:p w:rsidR="003B21AD" w:rsidRDefault="003B21AD" w:rsidP="00035C9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8b243c2b-d9e4-44f5-a2b5-32ebc85ef21c"/>
    </w:p>
    <w:p w:rsidR="003B21AD" w:rsidRDefault="003B21AD" w:rsidP="00035C9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67689" w:rsidRPr="00B85FF5" w:rsidRDefault="00FE4ABA" w:rsidP="00B85FF5">
      <w:pPr>
        <w:pStyle w:val="ae"/>
        <w:numPr>
          <w:ilvl w:val="1"/>
          <w:numId w:val="14"/>
        </w:num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8A2">
        <w:rPr>
          <w:rFonts w:ascii="Times New Roman" w:hAnsi="Times New Roman" w:cs="Times New Roman"/>
          <w:sz w:val="24"/>
          <w:szCs w:val="24"/>
          <w:lang w:val="ru-RU"/>
        </w:rPr>
        <w:t>учеб</w:t>
      </w:r>
      <w:r w:rsidR="00E67689" w:rsidRPr="00B85FF5">
        <w:rPr>
          <w:rFonts w:ascii="Times New Roman" w:hAnsi="Times New Roman" w:cs="Times New Roman"/>
          <w:sz w:val="24"/>
          <w:szCs w:val="24"/>
          <w:lang w:val="ru-RU"/>
        </w:rPr>
        <w:t>ный год</w:t>
      </w:r>
    </w:p>
    <w:p w:rsidR="003B21AD" w:rsidRDefault="003B21AD" w:rsidP="00035C9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bookmarkEnd w:id="2"/>
    <w:p w:rsidR="00112BBF" w:rsidRPr="00035C9F" w:rsidRDefault="00112BBF">
      <w:pPr>
        <w:rPr>
          <w:lang w:val="ru-RU"/>
        </w:rPr>
        <w:sectPr w:rsidR="00112BBF" w:rsidRPr="00035C9F" w:rsidSect="00A84FE8">
          <w:footerReference w:type="default" r:id="rId8"/>
          <w:pgSz w:w="11906" w:h="16383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112BBF" w:rsidRPr="00B85FF5" w:rsidRDefault="00B85FF5" w:rsidP="00B85FF5">
      <w:pPr>
        <w:spacing w:after="0" w:line="264" w:lineRule="auto"/>
        <w:rPr>
          <w:sz w:val="24"/>
          <w:szCs w:val="24"/>
          <w:lang w:val="ru-RU"/>
        </w:rPr>
      </w:pPr>
      <w:bookmarkStart w:id="3" w:name="block-3389994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</w:t>
      </w:r>
      <w:r w:rsidR="00A50949" w:rsidRPr="00B85FF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12BBF" w:rsidRPr="0092391A" w:rsidRDefault="00A50949" w:rsidP="0092391A">
      <w:pPr>
        <w:spacing w:after="0" w:line="240" w:lineRule="auto"/>
        <w:ind w:firstLine="600"/>
        <w:jc w:val="both"/>
        <w:rPr>
          <w:sz w:val="24"/>
          <w:szCs w:val="24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я(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92391A">
        <w:rPr>
          <w:rFonts w:ascii="Times New Roman" w:hAnsi="Times New Roman"/>
          <w:color w:val="000000"/>
          <w:sz w:val="24"/>
          <w:szCs w:val="24"/>
        </w:rPr>
        <w:t>2015 № 996 - р.).</w:t>
      </w:r>
    </w:p>
    <w:p w:rsidR="00112BBF" w:rsidRPr="0092391A" w:rsidRDefault="00A50949" w:rsidP="009239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112BBF" w:rsidRPr="0092391A" w:rsidRDefault="00A50949" w:rsidP="0092391A">
      <w:pPr>
        <w:spacing w:after="0" w:line="240" w:lineRule="auto"/>
        <w:ind w:firstLine="600"/>
        <w:jc w:val="both"/>
        <w:rPr>
          <w:sz w:val="24"/>
          <w:szCs w:val="24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</w:rPr>
        <w:t>Свидетельством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</w:rPr>
        <w:t>тому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</w:rPr>
        <w:t>следующие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</w:rPr>
        <w:t>выполняемые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</w:rPr>
        <w:t>программой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</w:rPr>
        <w:t>химии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</w:rPr>
        <w:t>функции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</w:rPr>
        <w:t>:</w:t>
      </w:r>
    </w:p>
    <w:p w:rsidR="00112BBF" w:rsidRPr="0092391A" w:rsidRDefault="00A50949" w:rsidP="0092391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предмета, изучаемого в рамках конкретного профиля;</w:t>
      </w:r>
    </w:p>
    <w:p w:rsidR="00112BBF" w:rsidRPr="0092391A" w:rsidRDefault="00A50949" w:rsidP="0092391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112BBF" w:rsidRPr="0092391A" w:rsidRDefault="00A50949" w:rsidP="009239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для углублённого изучения химии: </w:t>
      </w:r>
    </w:p>
    <w:p w:rsidR="00112BBF" w:rsidRPr="0092391A" w:rsidRDefault="00A50949" w:rsidP="0092391A">
      <w:pPr>
        <w:numPr>
          <w:ilvl w:val="0"/>
          <w:numId w:val="2"/>
        </w:numPr>
        <w:spacing w:after="0" w:line="240" w:lineRule="auto"/>
        <w:ind w:left="924" w:hanging="357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устанавливает инвариантное предметное содержание, обязательное для изучения в рамках отдельных профилей, предусматривает</w:t>
      </w:r>
      <w:r w:rsidRPr="00035C9F">
        <w:rPr>
          <w:rFonts w:ascii="Times New Roman" w:hAnsi="Times New Roman"/>
          <w:color w:val="000000"/>
          <w:sz w:val="28"/>
          <w:lang w:val="ru-RU"/>
        </w:rPr>
        <w:t xml:space="preserve"> распределение и </w:t>
      </w: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структурирование его по классам, основным содержательным линиям/разделам курса; </w:t>
      </w:r>
    </w:p>
    <w:p w:rsidR="00112BBF" w:rsidRPr="0092391A" w:rsidRDefault="00A50949" w:rsidP="0092391A">
      <w:pPr>
        <w:numPr>
          <w:ilvl w:val="0"/>
          <w:numId w:val="2"/>
        </w:numPr>
        <w:spacing w:after="0" w:line="240" w:lineRule="auto"/>
        <w:ind w:left="924" w:hanging="357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112BBF" w:rsidRPr="0092391A" w:rsidRDefault="00A50949" w:rsidP="0092391A">
      <w:pPr>
        <w:numPr>
          <w:ilvl w:val="0"/>
          <w:numId w:val="2"/>
        </w:numPr>
        <w:spacing w:after="0" w:line="240" w:lineRule="auto"/>
        <w:ind w:left="924" w:hanging="357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связей;</w:t>
      </w:r>
    </w:p>
    <w:p w:rsidR="00112BBF" w:rsidRPr="0092391A" w:rsidRDefault="00A50949" w:rsidP="0092391A">
      <w:pPr>
        <w:numPr>
          <w:ilvl w:val="0"/>
          <w:numId w:val="2"/>
        </w:numPr>
        <w:spacing w:after="0" w:line="240" w:lineRule="auto"/>
        <w:ind w:left="924" w:hanging="357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</w:t>
      </w:r>
      <w:r w:rsidRPr="00035C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112BBF" w:rsidRPr="0092391A" w:rsidRDefault="00A50949" w:rsidP="009239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основного общего образования. </w:t>
      </w: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За </w:t>
      </w: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112BBF" w:rsidRPr="0092391A" w:rsidRDefault="00A50949" w:rsidP="009239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общеинтеллектуальных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надпредметный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характер. </w:t>
      </w:r>
    </w:p>
    <w:p w:rsidR="00112BBF" w:rsidRPr="0092391A" w:rsidRDefault="00A50949" w:rsidP="009239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112BBF" w:rsidRPr="0092391A" w:rsidRDefault="00A50949" w:rsidP="009239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фактологического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материала.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112BBF" w:rsidRPr="0092391A" w:rsidRDefault="00A50949" w:rsidP="0092391A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ужат основой для изучения сущности процессов фотосинтеза, дыхания, пищеварения.</w:t>
      </w:r>
    </w:p>
    <w:p w:rsidR="00112BBF" w:rsidRPr="0092391A" w:rsidRDefault="00A50949" w:rsidP="0092391A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учебными предметами, входящими в состав</w:t>
      </w:r>
      <w:r w:rsidRPr="00035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предметных областей «</w:t>
      </w: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предметы», «Математика и информатика» и «Русский язык и литература». </w:t>
      </w:r>
    </w:p>
    <w:p w:rsidR="00112BBF" w:rsidRPr="0092391A" w:rsidRDefault="00A50949" w:rsidP="009239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также, как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и среднего общего образования (на базовом уровне), задачей </w:t>
      </w: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112BBF" w:rsidRPr="0092391A" w:rsidRDefault="00A50949" w:rsidP="0092391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своему здоровью и природной среде;</w:t>
      </w:r>
    </w:p>
    <w:p w:rsidR="00112BBF" w:rsidRPr="0092391A" w:rsidRDefault="00A50949" w:rsidP="0092391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112BBF" w:rsidRPr="0092391A" w:rsidRDefault="00A50949" w:rsidP="0092391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112BBF" w:rsidRPr="0092391A" w:rsidRDefault="00A50949" w:rsidP="0092391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112BBF" w:rsidRPr="0092391A" w:rsidRDefault="00A50949" w:rsidP="009239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112BBF" w:rsidRPr="0092391A" w:rsidRDefault="00A50949" w:rsidP="0092391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112BBF" w:rsidRPr="0092391A" w:rsidRDefault="00A50949" w:rsidP="0092391A">
      <w:pPr>
        <w:numPr>
          <w:ilvl w:val="0"/>
          <w:numId w:val="4"/>
        </w:numPr>
        <w:spacing w:after="0" w:line="240" w:lineRule="auto"/>
        <w:ind w:left="924" w:hanging="357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112BBF" w:rsidRPr="0092391A" w:rsidRDefault="00A50949" w:rsidP="0092391A">
      <w:pPr>
        <w:numPr>
          <w:ilvl w:val="0"/>
          <w:numId w:val="4"/>
        </w:numPr>
        <w:spacing w:after="0" w:line="240" w:lineRule="auto"/>
        <w:ind w:left="924" w:hanging="357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112BBF" w:rsidRPr="0092391A" w:rsidRDefault="00A50949" w:rsidP="0092391A">
      <w:pPr>
        <w:numPr>
          <w:ilvl w:val="0"/>
          <w:numId w:val="4"/>
        </w:numPr>
        <w:spacing w:after="0" w:line="240" w:lineRule="auto"/>
        <w:ind w:left="924" w:hanging="357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112BBF" w:rsidRDefault="00C66486" w:rsidP="009239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4" w:name="a144c275-5dda-41db-8d94-37f2810a0979"/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="00A50949"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исло часов, предусмотренных для изучения химии </w:t>
      </w:r>
      <w:r w:rsidR="00595E6D">
        <w:rPr>
          <w:rFonts w:ascii="Times New Roman" w:hAnsi="Times New Roman"/>
          <w:color w:val="000000"/>
          <w:sz w:val="24"/>
          <w:szCs w:val="24"/>
          <w:lang w:val="ru-RU"/>
        </w:rPr>
        <w:t>в 10-Б  классе естественн</w:t>
      </w:r>
      <w:proofErr w:type="gramStart"/>
      <w:r w:rsidR="00595E6D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="00595E6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научного профиля </w:t>
      </w:r>
      <w:r w:rsidR="00A50949"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общего образования– </w:t>
      </w:r>
      <w:bookmarkEnd w:id="4"/>
      <w:r w:rsidR="006C3336" w:rsidRPr="006C3336">
        <w:rPr>
          <w:rFonts w:ascii="Times New Roman" w:hAnsi="Times New Roman"/>
          <w:color w:val="000000"/>
          <w:sz w:val="24"/>
          <w:szCs w:val="24"/>
          <w:lang w:val="ru-RU"/>
        </w:rPr>
        <w:t>102 часа (3 часа в неделю)</w:t>
      </w:r>
    </w:p>
    <w:p w:rsidR="0092391A" w:rsidRPr="0092391A" w:rsidRDefault="0092391A" w:rsidP="00B13064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Предлагаемый в программе по химии перечень </w:t>
      </w:r>
      <w:r w:rsidRPr="009239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экспериментальных методов в изучении веществ и их превращений</w:t>
      </w:r>
      <w:r w:rsidRPr="0092391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рекомендательным, учитель делает выбор проведения демонстрационных, лабораторных опытов и практических работ с учётом индивидуальных особенностей обучающихся, списка экспериментальных заданий, предлагаемых в рамках основного государственного экзамена по химии.</w:t>
      </w:r>
    </w:p>
    <w:p w:rsidR="0092391A" w:rsidRPr="00035C9F" w:rsidRDefault="0092391A">
      <w:pPr>
        <w:rPr>
          <w:lang w:val="ru-RU"/>
        </w:rPr>
        <w:sectPr w:rsidR="0092391A" w:rsidRPr="00035C9F" w:rsidSect="000B76CF">
          <w:pgSz w:w="11906" w:h="16383"/>
          <w:pgMar w:top="1134" w:right="851" w:bottom="1134" w:left="1701" w:header="720" w:footer="720" w:gutter="0"/>
          <w:cols w:space="720"/>
        </w:sectPr>
      </w:pPr>
    </w:p>
    <w:p w:rsidR="00067CD0" w:rsidRPr="00DD51D7" w:rsidRDefault="00067CD0" w:rsidP="00DD51D7">
      <w:pPr>
        <w:spacing w:after="0" w:line="264" w:lineRule="auto"/>
        <w:ind w:left="360"/>
        <w:jc w:val="center"/>
        <w:rPr>
          <w:sz w:val="24"/>
          <w:szCs w:val="24"/>
          <w:lang w:val="ru-RU"/>
        </w:rPr>
      </w:pPr>
      <w:bookmarkStart w:id="5" w:name="block-3389996"/>
      <w:bookmarkEnd w:id="3"/>
      <w:r w:rsidRPr="00DD51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="00A50949" w:rsidRPr="00DD51D7">
        <w:rPr>
          <w:rFonts w:ascii="Times New Roman" w:hAnsi="Times New Roman"/>
          <w:color w:val="000000"/>
          <w:sz w:val="28"/>
          <w:lang w:val="ru-RU"/>
        </w:rPr>
        <w:t>​</w:t>
      </w:r>
      <w:r w:rsidRPr="00DD51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ПЛАНИРУЕМЫЕ РЕЗУЛЬТАТЫ ОСВОЕНИЯ ПРОГРАММЫ ПО ХИМИИ НА УГЛУБЛЕННОМ УРОВНЕ СРЕДНЕГО ОБЩЕГО ОБРАЗОВАНИЯ </w:t>
      </w:r>
    </w:p>
    <w:p w:rsidR="004C4D52" w:rsidRPr="004C4D52" w:rsidRDefault="004C4D52" w:rsidP="004C4D52">
      <w:pPr>
        <w:spacing w:after="0" w:line="264" w:lineRule="auto"/>
        <w:ind w:left="360"/>
        <w:jc w:val="center"/>
        <w:rPr>
          <w:sz w:val="24"/>
          <w:szCs w:val="24"/>
          <w:lang w:val="ru-RU"/>
        </w:rPr>
      </w:pPr>
    </w:p>
    <w:p w:rsidR="0062218E" w:rsidRPr="00624898" w:rsidRDefault="0062218E" w:rsidP="0062218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РЕЗУЛЬТАТЫ​</w:t>
      </w:r>
    </w:p>
    <w:p w:rsidR="0062218E" w:rsidRPr="004C4D52" w:rsidRDefault="0062218E" w:rsidP="0062218E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системно-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ставить цели и строить жизненные планы.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осознания </w:t>
      </w: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сознания, этического поведения;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осознания последствий и неприятия вредных привычек (употребления алкоголя, наркотиков, курения);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труду, людям труда и результатам трудовой деятельности;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6) экологического воспитания: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экономических процессов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состояние природной и социальной среды;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</w:t>
      </w:r>
      <w:r w:rsidRPr="00035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познании природных закономерностей и решении проблем сохранения природного равновесия;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познанию, исследовательской деятельности;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62218E" w:rsidRPr="00624898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62218E" w:rsidRPr="00035C9F" w:rsidRDefault="0062218E" w:rsidP="0062218E">
      <w:pPr>
        <w:spacing w:after="0"/>
        <w:ind w:left="120"/>
        <w:rPr>
          <w:lang w:val="ru-RU"/>
        </w:rPr>
      </w:pPr>
    </w:p>
    <w:p w:rsidR="0062218E" w:rsidRPr="004C4D52" w:rsidRDefault="0062218E" w:rsidP="004C4D52">
      <w:pPr>
        <w:spacing w:after="0"/>
        <w:ind w:left="120"/>
        <w:jc w:val="center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</w:t>
      </w: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62218E" w:rsidRPr="00624898" w:rsidRDefault="0062218E" w:rsidP="0062218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2218E" w:rsidRPr="00624898" w:rsidRDefault="0062218E" w:rsidP="0062218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выбирать основания и критерии для классификации веществ и химических реакций;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между изучаемыми явлениями; 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в процессе </w:t>
      </w: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познания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достоверности результатов исследования, составлять обоснованный отчёт о проделанной работе;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62218E" w:rsidRPr="00624898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62218E" w:rsidRPr="004C4D52" w:rsidRDefault="0062218E" w:rsidP="004C4D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  <w:r w:rsidR="004C4D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наглядности.</w:t>
      </w:r>
    </w:p>
    <w:p w:rsidR="0062218E" w:rsidRPr="00624898" w:rsidRDefault="0062218E" w:rsidP="004C4D52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2218E" w:rsidRPr="00624898" w:rsidRDefault="0062218E" w:rsidP="0062218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62218E" w:rsidRPr="004C4D52" w:rsidRDefault="0062218E" w:rsidP="004C4D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2218E" w:rsidRPr="00984E37" w:rsidRDefault="0062218E" w:rsidP="004C4D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самоконтроль деятельности на основе самоанализа и самооценки.</w:t>
      </w:r>
    </w:p>
    <w:p w:rsidR="0062218E" w:rsidRPr="00984E37" w:rsidRDefault="0062218E" w:rsidP="0062218E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2218E" w:rsidRPr="004C4D52" w:rsidRDefault="0062218E" w:rsidP="004C4D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</w:t>
      </w:r>
      <w:proofErr w:type="gramEnd"/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«Органическая химия» отражают: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человека, а также экологически обоснованного отношения к своему здоровью и природной среде;</w:t>
      </w:r>
      <w:proofErr w:type="gramEnd"/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 w:rsidRPr="00984E37">
        <w:rPr>
          <w:rFonts w:ascii="Times New Roman" w:hAnsi="Times New Roman"/>
          <w:color w:val="000000"/>
          <w:sz w:val="24"/>
          <w:szCs w:val="24"/>
        </w:rPr>
        <w:t>s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84E37">
        <w:rPr>
          <w:rFonts w:ascii="Times New Roman" w:hAnsi="Times New Roman"/>
          <w:color w:val="000000"/>
          <w:sz w:val="24"/>
          <w:szCs w:val="24"/>
        </w:rPr>
        <w:t>p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84E37">
        <w:rPr>
          <w:rFonts w:ascii="Times New Roman" w:hAnsi="Times New Roman"/>
          <w:color w:val="000000"/>
          <w:sz w:val="24"/>
          <w:szCs w:val="24"/>
        </w:rPr>
        <w:t>d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, гомологи, углеводороды, кислоро</w:t>
      </w:r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д-</w:t>
      </w:r>
      <w:proofErr w:type="gram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эффекты,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ориентанты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4E37">
        <w:rPr>
          <w:rFonts w:ascii="Times New Roman" w:hAnsi="Times New Roman"/>
          <w:color w:val="000000"/>
          <w:sz w:val="24"/>
          <w:szCs w:val="24"/>
        </w:rPr>
        <w:t>I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E37">
        <w:rPr>
          <w:rFonts w:ascii="Times New Roman" w:hAnsi="Times New Roman"/>
          <w:color w:val="000000"/>
          <w:sz w:val="24"/>
          <w:szCs w:val="24"/>
        </w:rPr>
        <w:t>II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рода);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</w:t>
      </w:r>
      <w:r w:rsidRPr="00984E3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модели молекул органических веще</w:t>
      </w:r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я иллюстрации их химического и пространственного строения;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 w:rsidRPr="00984E37">
        <w:rPr>
          <w:rFonts w:ascii="Times New Roman" w:hAnsi="Times New Roman"/>
          <w:color w:val="000000"/>
          <w:sz w:val="24"/>
          <w:szCs w:val="24"/>
        </w:rPr>
        <w:t>IUPAC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, мальтоза, фруктоза, анилин, дивинил, изопрен, хлоропрен, стирол и</w:t>
      </w:r>
      <w:proofErr w:type="gram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другие); 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 w:rsidRPr="00984E37">
        <w:rPr>
          <w:rFonts w:ascii="Times New Roman" w:hAnsi="Times New Roman"/>
          <w:color w:val="000000"/>
          <w:sz w:val="24"/>
          <w:szCs w:val="24"/>
        </w:rPr>
        <w:t>σ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984E37">
        <w:rPr>
          <w:rFonts w:ascii="Times New Roman" w:hAnsi="Times New Roman"/>
          <w:color w:val="000000"/>
          <w:sz w:val="24"/>
          <w:szCs w:val="24"/>
        </w:rPr>
        <w:t>π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связь, водородная связь);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нитросоединений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аминов, аминокислот, белков, углеводов (мон</w:t>
      </w:r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 w:rsidRPr="00984E37">
        <w:rPr>
          <w:rFonts w:ascii="Times New Roman" w:hAnsi="Times New Roman"/>
          <w:color w:val="000000"/>
          <w:sz w:val="24"/>
          <w:szCs w:val="24"/>
        </w:rPr>
        <w:t>σ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984E37">
        <w:rPr>
          <w:rFonts w:ascii="Times New Roman" w:hAnsi="Times New Roman"/>
          <w:color w:val="000000"/>
          <w:sz w:val="24"/>
          <w:szCs w:val="24"/>
        </w:rPr>
        <w:t>π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связи), взаимного влияния атомов и групп атомов в молекулах;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62218E" w:rsidRPr="00984E37" w:rsidRDefault="0062218E" w:rsidP="0062218E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владения системой знаний о </w:t>
      </w:r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</w:t>
      </w:r>
      <w:r w:rsidRPr="00984E3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984E3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984E3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их достоверность; </w:t>
      </w:r>
      <w:proofErr w:type="gramEnd"/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62218E" w:rsidRPr="00984E37" w:rsidRDefault="0062218E" w:rsidP="0062218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целесообразность применения органических веще</w:t>
      </w:r>
      <w:proofErr w:type="gram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омышленности и в быту с точки зрения соотношения риск-польза;</w:t>
      </w:r>
    </w:p>
    <w:p w:rsidR="0062218E" w:rsidRPr="00984E37" w:rsidRDefault="0062218E" w:rsidP="002471E4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62218E" w:rsidRPr="00984E37" w:rsidSect="002F63B3">
          <w:pgSz w:w="11906" w:h="16383"/>
          <w:pgMar w:top="1134" w:right="851" w:bottom="1134" w:left="1701" w:header="720" w:footer="720" w:gutter="0"/>
          <w:cols w:space="720"/>
        </w:sectPr>
      </w:pPr>
      <w:proofErr w:type="spellStart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E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</w:t>
      </w:r>
      <w:r w:rsidR="002471E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поставленной учебной задачей</w:t>
      </w:r>
    </w:p>
    <w:p w:rsidR="002471E4" w:rsidRPr="00DD51D7" w:rsidRDefault="002471E4" w:rsidP="00DD51D7">
      <w:pPr>
        <w:spacing w:after="0" w:line="240" w:lineRule="auto"/>
        <w:ind w:left="360"/>
        <w:jc w:val="center"/>
        <w:rPr>
          <w:sz w:val="24"/>
          <w:szCs w:val="24"/>
          <w:lang w:val="ru-RU"/>
        </w:rPr>
      </w:pPr>
      <w:r w:rsidRPr="00DD51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ПРЕДМЕТА, КУРСА, МОДУЛЯ </w:t>
      </w:r>
    </w:p>
    <w:p w:rsidR="00112BBF" w:rsidRPr="002471E4" w:rsidRDefault="00A50949" w:rsidP="002471E4">
      <w:pPr>
        <w:spacing w:after="0" w:line="240" w:lineRule="auto"/>
        <w:ind w:left="-241"/>
        <w:jc w:val="center"/>
        <w:rPr>
          <w:sz w:val="24"/>
          <w:szCs w:val="24"/>
          <w:lang w:val="ru-RU"/>
        </w:rPr>
      </w:pPr>
      <w:r w:rsidRPr="002471E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471E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112BBF" w:rsidRPr="00363F45" w:rsidRDefault="00112BBF" w:rsidP="00363F4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112BBF" w:rsidRPr="00363F45" w:rsidRDefault="00A50949" w:rsidP="00363F4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112BBF" w:rsidRPr="00363F45" w:rsidRDefault="00A50949" w:rsidP="00363F45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органической химии.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атомных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63F45">
        <w:rPr>
          <w:rFonts w:ascii="Times New Roman" w:hAnsi="Times New Roman"/>
          <w:color w:val="000000"/>
          <w:sz w:val="24"/>
          <w:szCs w:val="24"/>
        </w:rPr>
        <w:t>σ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</w:rPr>
        <w:t>π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нуклеофиле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электрофиле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</w:rPr>
        <w:t>Изомерия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</w:rPr>
        <w:t>Виды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</w:rPr>
        <w:t>изомерии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</w:rPr>
        <w:t>структурная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</w:rPr>
        <w:t>пространственная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Электронные эффекты в молекулах органических соединений (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индуктивный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эффекты). 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 w:rsidRPr="00363F45">
        <w:rPr>
          <w:rFonts w:ascii="Times New Roman" w:hAnsi="Times New Roman"/>
          <w:color w:val="000000"/>
          <w:sz w:val="24"/>
          <w:szCs w:val="24"/>
        </w:rPr>
        <w:t>IUPAC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) и тривиальные названия отдельных представителей.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и классификация органических реакций.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 в органической химии.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112BBF" w:rsidRPr="00363F45" w:rsidRDefault="00A50949" w:rsidP="00624898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b/>
          <w:color w:val="000000"/>
          <w:sz w:val="24"/>
          <w:szCs w:val="24"/>
          <w:lang w:val="ru-RU"/>
        </w:rPr>
        <w:t>Углеводороды.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Алканы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</w:rPr>
        <w:t>σ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связь. Физические свойства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Химические свойства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механизме реакций радикального замещения.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в природе. Способы получения и применение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Циклоалканы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циклобутан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) и обычных (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циклопентан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циклогексан)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Способы получения и применение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Алкены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r w:rsidRPr="00363F45">
        <w:rPr>
          <w:rFonts w:ascii="Times New Roman" w:hAnsi="Times New Roman"/>
          <w:color w:val="000000"/>
          <w:sz w:val="24"/>
          <w:szCs w:val="24"/>
        </w:rPr>
        <w:t>σ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</w:rPr>
        <w:t>π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связи. Структурная и геометрическая (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цис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-тран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с-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) изомерия. Физические свойства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35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Химические свойства: реакции присоединения, замещения в 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</w:rPr>
        <w:t>α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Алкадиены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Классификация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сопряжённые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изолированные, </w:t>
      </w:r>
      <w:r w:rsidRPr="00363F45">
        <w:rPr>
          <w:rFonts w:ascii="Times New Roman" w:hAnsi="Times New Roman"/>
          <w:i/>
          <w:color w:val="000000"/>
          <w:sz w:val="24"/>
          <w:szCs w:val="24"/>
          <w:lang w:val="ru-RU"/>
        </w:rPr>
        <w:t>кумулированные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Алкины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Физические свойства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димеризации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тримеризации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окисления. Кислотные свойства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имеющих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Ароматические углеводороды (арены). Гомологический ряд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амино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- и нитрогруппы, атомов галогенов. Особенности химических свой</w:t>
      </w:r>
      <w:proofErr w:type="gram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риформинг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различными классами углеводородов.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гидроксогруппу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нитрогруппу,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цианогруппу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дигалогеналканов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112BBF" w:rsidRPr="00363F45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иодной</w:t>
      </w:r>
      <w:proofErr w:type="spell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 w:rsidRPr="00363F45">
        <w:rPr>
          <w:rFonts w:ascii="Times New Roman" w:hAnsi="Times New Roman"/>
          <w:color w:val="000000"/>
          <w:sz w:val="24"/>
          <w:szCs w:val="24"/>
        </w:rPr>
        <w:t>I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</w:t>
      </w:r>
      <w:r w:rsidRPr="00035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пластмасс, каучуков и резины, моделирование</w:t>
      </w:r>
      <w:proofErr w:type="gramEnd"/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молекул углеводородов и галогенпроизводных углеводородов.</w:t>
      </w:r>
    </w:p>
    <w:p w:rsidR="00112BBF" w:rsidRPr="00363F45" w:rsidRDefault="00A50949" w:rsidP="00624898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соединения.</w:t>
      </w:r>
    </w:p>
    <w:p w:rsidR="00112BBF" w:rsidRPr="00F91227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3F45">
        <w:rPr>
          <w:rFonts w:ascii="Times New Roman" w:hAnsi="Times New Roman"/>
          <w:color w:val="000000"/>
          <w:sz w:val="24"/>
          <w:szCs w:val="24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</w:t>
      </w:r>
      <w:r w:rsidRPr="00035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>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112BBF" w:rsidRPr="00F91227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Простые эфиры, номенклатура и изомерия. Особенности физических и химических свойств. </w:t>
      </w:r>
    </w:p>
    <w:p w:rsidR="00112BBF" w:rsidRPr="00F91227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112BBF" w:rsidRPr="00F91227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Фенол. Строение молекулы, взаимное влияние </w:t>
      </w:r>
      <w:proofErr w:type="spellStart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гидроксогруппы</w:t>
      </w:r>
      <w:proofErr w:type="spellEnd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>бензольного</w:t>
      </w:r>
      <w:proofErr w:type="spellEnd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112BBF" w:rsidRPr="00F91227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112BBF" w:rsidRPr="00F91227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>гидроксикарбоновых</w:t>
      </w:r>
      <w:proofErr w:type="spellEnd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F91227">
        <w:rPr>
          <w:rFonts w:ascii="Times New Roman" w:hAnsi="Times New Roman"/>
          <w:i/>
          <w:color w:val="000000"/>
          <w:sz w:val="24"/>
          <w:szCs w:val="24"/>
          <w:lang w:val="ru-RU"/>
        </w:rPr>
        <w:t>линолевая</w:t>
      </w:r>
      <w:proofErr w:type="spellEnd"/>
      <w:r w:rsidRPr="00F91227">
        <w:rPr>
          <w:rFonts w:ascii="Times New Roman" w:hAnsi="Times New Roman"/>
          <w:i/>
          <w:color w:val="000000"/>
          <w:sz w:val="24"/>
          <w:szCs w:val="24"/>
          <w:lang w:val="ru-RU"/>
        </w:rPr>
        <w:t>, линоленовая</w:t>
      </w: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кислоты. Способы получения и применение карбоновых кислот.</w:t>
      </w:r>
    </w:p>
    <w:p w:rsidR="00112BBF" w:rsidRPr="00F91227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112BBF" w:rsidRPr="00F91227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112BBF" w:rsidRPr="00F91227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Мыла́ как соли высших карбоновых кислот, их моющее действие. </w:t>
      </w:r>
    </w:p>
    <w:p w:rsidR="00112BBF" w:rsidRPr="004862BF" w:rsidRDefault="00A50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углеводов. Классификация углеводов (мон</w:t>
      </w:r>
      <w:proofErr w:type="gramStart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. Физические свойства и нахождение в природе. Фотосинтез. </w:t>
      </w:r>
      <w:proofErr w:type="gramStart"/>
      <w:r w:rsidRPr="00F91227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Химические свойства глюкозы: реакции с участием спиртовых и альдегидной </w:t>
      </w:r>
      <w:r w:rsidRPr="00EE7990">
        <w:rPr>
          <w:rFonts w:ascii="Times New Roman" w:hAnsi="Times New Roman"/>
          <w:color w:val="000000"/>
          <w:sz w:val="24"/>
          <w:szCs w:val="24"/>
          <w:lang w:val="ru-RU"/>
        </w:rPr>
        <w:t>групп, спиртовое и молочнокислое брожение.</w:t>
      </w:r>
      <w:proofErr w:type="gramEnd"/>
      <w:r w:rsidRPr="00EE799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EE7990">
        <w:rPr>
          <w:rFonts w:ascii="Times New Roman" w:hAnsi="Times New Roman"/>
          <w:color w:val="000000"/>
          <w:sz w:val="24"/>
          <w:szCs w:val="24"/>
          <w:lang w:val="ru-RU"/>
        </w:rPr>
        <w:t>невосстанавливающие</w:t>
      </w:r>
      <w:proofErr w:type="spellEnd"/>
      <w:r w:rsidRPr="00EE7990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EE7990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EE7990">
        <w:rPr>
          <w:rFonts w:ascii="Times New Roman" w:hAnsi="Times New Roman"/>
          <w:color w:val="000000"/>
          <w:sz w:val="24"/>
          <w:szCs w:val="24"/>
          <w:lang w:val="ru-RU"/>
        </w:rPr>
        <w:t>. Химические свойства целлюлозы: гидролиз,</w:t>
      </w:r>
      <w:r w:rsidRPr="00035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62B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получение эфиров целлюлозы. Понятие об искусственных волокнах (вискоза, ацетатный шёлк). 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gramStart"/>
      <w:r w:rsidRPr="004862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</w:t>
      </w:r>
      <w:r w:rsidRPr="00035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диамминсеребра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24898">
        <w:rPr>
          <w:rFonts w:ascii="Times New Roman" w:hAnsi="Times New Roman"/>
          <w:color w:val="000000"/>
          <w:sz w:val="24"/>
          <w:szCs w:val="24"/>
        </w:rPr>
        <w:t>I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) и гидроксидом меди(</w:t>
      </w:r>
      <w:r w:rsidRPr="00624898">
        <w:rPr>
          <w:rFonts w:ascii="Times New Roman" w:hAnsi="Times New Roman"/>
          <w:color w:val="000000"/>
          <w:sz w:val="24"/>
          <w:szCs w:val="24"/>
        </w:rPr>
        <w:t>II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)), реакция глицерина с гидроксидом меди(</w:t>
      </w:r>
      <w:r w:rsidRPr="00624898">
        <w:rPr>
          <w:rFonts w:ascii="Times New Roman" w:hAnsi="Times New Roman"/>
          <w:color w:val="000000"/>
          <w:sz w:val="24"/>
          <w:szCs w:val="24"/>
        </w:rPr>
        <w:t>II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гидроксидом меди(</w:t>
      </w:r>
      <w:r w:rsidRPr="00624898">
        <w:rPr>
          <w:rFonts w:ascii="Times New Roman" w:hAnsi="Times New Roman"/>
          <w:color w:val="000000"/>
          <w:sz w:val="24"/>
          <w:szCs w:val="24"/>
        </w:rPr>
        <w:t>II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), взаимодействие крахмала с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112BBF" w:rsidRPr="00035C9F" w:rsidRDefault="00A50949" w:rsidP="00624898">
      <w:pPr>
        <w:spacing w:after="0" w:line="264" w:lineRule="auto"/>
        <w:ind w:firstLine="600"/>
        <w:jc w:val="center"/>
        <w:rPr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Азотсодержащие органические соединения</w:t>
      </w:r>
      <w:r w:rsidRPr="00035C9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алифатические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алкилирование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алкиламмония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proofErr w:type="spellStart"/>
      <w:proofErr w:type="gramStart"/>
      <w:r w:rsidRPr="00624898">
        <w:rPr>
          <w:rFonts w:ascii="Times New Roman" w:hAnsi="Times New Roman"/>
          <w:color w:val="000000"/>
          <w:sz w:val="24"/>
          <w:szCs w:val="24"/>
        </w:rPr>
        <w:t>Получение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</w:rPr>
        <w:t>анилина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</w:rPr>
        <w:t>нитробензола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spellStart"/>
      <w:proofErr w:type="gramStart"/>
      <w:r w:rsidRPr="00624898">
        <w:rPr>
          <w:rFonts w:ascii="Times New Roman" w:hAnsi="Times New Roman"/>
          <w:color w:val="000000"/>
          <w:sz w:val="24"/>
          <w:szCs w:val="24"/>
        </w:rPr>
        <w:t>Аминокислоты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</w:rPr>
        <w:t>Номенклатура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</w:rPr>
        <w:t>изомерия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Отдельные представители </w:t>
      </w:r>
      <w:proofErr w:type="gramStart"/>
      <w:r w:rsidRPr="00624898">
        <w:rPr>
          <w:rFonts w:ascii="Times New Roman" w:hAnsi="Times New Roman"/>
          <w:color w:val="000000"/>
          <w:sz w:val="24"/>
          <w:szCs w:val="24"/>
        </w:rPr>
        <w:t>α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аминокислот: глицин,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62489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112BBF" w:rsidRPr="00624898" w:rsidRDefault="00A50949" w:rsidP="00624898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b/>
          <w:color w:val="000000"/>
          <w:sz w:val="24"/>
          <w:szCs w:val="24"/>
          <w:lang w:val="ru-RU"/>
        </w:rPr>
        <w:t>Высокомолекулярные соединения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изопреновый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) и силиконы. Резина. 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Полимеры специального назначения (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тефлон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кевлар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электропроводящие полимеры,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биоразлагаемые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полимеры).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112BBF" w:rsidRPr="00624898" w:rsidRDefault="00A50949" w:rsidP="0062489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112BBF" w:rsidRPr="00624898" w:rsidRDefault="00A50949" w:rsidP="006248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</w:t>
      </w: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112BBF" w:rsidRPr="00624898" w:rsidRDefault="00A50949" w:rsidP="006248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112BBF" w:rsidRPr="00624898" w:rsidRDefault="00A50949" w:rsidP="006248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112BBF" w:rsidRPr="00624898" w:rsidRDefault="00A50949" w:rsidP="006248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112BBF" w:rsidRPr="00624898" w:rsidRDefault="00A50949" w:rsidP="006248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112BBF" w:rsidRPr="00624898" w:rsidRDefault="00A50949" w:rsidP="006248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  <w:proofErr w:type="gramEnd"/>
    </w:p>
    <w:p w:rsidR="00112BBF" w:rsidRPr="00624898" w:rsidRDefault="00A50949" w:rsidP="006248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География: полезные ископаемые, топливо.</w:t>
      </w:r>
    </w:p>
    <w:p w:rsidR="00112BBF" w:rsidRPr="00624898" w:rsidRDefault="00A50949" w:rsidP="006248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24898">
        <w:rPr>
          <w:rFonts w:ascii="Times New Roman" w:hAnsi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112BBF" w:rsidRPr="00624898" w:rsidRDefault="00112BBF" w:rsidP="006248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12BBF" w:rsidRPr="00035C9F" w:rsidRDefault="00112BBF">
      <w:pPr>
        <w:rPr>
          <w:lang w:val="ru-RU"/>
        </w:rPr>
        <w:sectPr w:rsidR="00112BBF" w:rsidRPr="00035C9F" w:rsidSect="001A66A9">
          <w:pgSz w:w="11906" w:h="16383"/>
          <w:pgMar w:top="1134" w:right="851" w:bottom="1134" w:left="1701" w:header="720" w:footer="720" w:gutter="0"/>
          <w:cols w:space="720"/>
        </w:sectPr>
      </w:pPr>
    </w:p>
    <w:p w:rsidR="00FF2864" w:rsidRPr="00DD51D7" w:rsidRDefault="00FF2864" w:rsidP="00DD51D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_Toc139840030"/>
      <w:bookmarkStart w:id="7" w:name="block-3389997"/>
      <w:bookmarkEnd w:id="5"/>
      <w:bookmarkEnd w:id="6"/>
      <w:r w:rsidRPr="00DD51D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  С ОПРЕДЕЛЕНИЕМ ОСНОВНЫХ ВИДОВ УЧЕБНОЙ ДЕЯТЕЛЬНОСТИ ОБУЧАЮЩИХСЯ  И ПЛАНИРУЕМЫМИ ОБРАЗОВАТЕЛЬНЫМИ РЕЗУЛЬТАТАМИ</w:t>
      </w:r>
    </w:p>
    <w:p w:rsidR="00112BBF" w:rsidRPr="00783063" w:rsidRDefault="00A50949" w:rsidP="00783063">
      <w:pPr>
        <w:spacing w:after="0"/>
        <w:ind w:left="120"/>
        <w:jc w:val="center"/>
        <w:rPr>
          <w:sz w:val="24"/>
          <w:szCs w:val="24"/>
        </w:rPr>
      </w:pPr>
      <w:r w:rsidRPr="00783063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tbl>
      <w:tblPr>
        <w:tblW w:w="139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217"/>
        <w:gridCol w:w="1091"/>
        <w:gridCol w:w="2375"/>
        <w:gridCol w:w="78"/>
        <w:gridCol w:w="2179"/>
      </w:tblGrid>
      <w:tr w:rsidR="00B91CC4" w:rsidTr="00701247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C4" w:rsidRDefault="00B91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CC4" w:rsidRDefault="00B91CC4">
            <w:pPr>
              <w:spacing w:after="0"/>
              <w:ind w:left="135"/>
            </w:pPr>
          </w:p>
        </w:tc>
        <w:tc>
          <w:tcPr>
            <w:tcW w:w="7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CC4" w:rsidRPr="00897DBB" w:rsidRDefault="00B91CC4">
            <w:pPr>
              <w:spacing w:after="0"/>
              <w:ind w:left="135"/>
              <w:rPr>
                <w:lang w:val="ru-RU"/>
              </w:rPr>
            </w:pPr>
            <w:r w:rsidRPr="00897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</w:t>
            </w:r>
            <w:r w:rsidR="00DD5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97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разделов и тем программы </w:t>
            </w:r>
          </w:p>
          <w:p w:rsidR="00B91CC4" w:rsidRPr="00897DBB" w:rsidRDefault="00B91C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723" w:type="dxa"/>
            <w:gridSpan w:val="4"/>
            <w:tcMar>
              <w:top w:w="50" w:type="dxa"/>
              <w:left w:w="100" w:type="dxa"/>
            </w:tcMar>
            <w:vAlign w:val="center"/>
          </w:tcPr>
          <w:p w:rsidR="00B91CC4" w:rsidRDefault="00B91CC4" w:rsidP="00B91CC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C4" w:rsidRDefault="00B91CC4"/>
        </w:tc>
        <w:tc>
          <w:tcPr>
            <w:tcW w:w="7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CC4" w:rsidRDefault="00B91CC4"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Default="00B91C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1CC4" w:rsidRPr="004E3F32" w:rsidRDefault="00B91CC4" w:rsidP="004E3F32">
            <w:pPr>
              <w:spacing w:after="0"/>
              <w:rPr>
                <w:lang w:val="ru-RU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4E3F32" w:rsidRDefault="00B91CC4" w:rsidP="004E3F3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4E3F32" w:rsidRDefault="00B91CC4" w:rsidP="004E3F3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89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90"/>
            </w:tblGrid>
            <w:tr w:rsidR="00136510" w:rsidRPr="00136510">
              <w:trPr>
                <w:trHeight w:val="125"/>
              </w:trPr>
              <w:tc>
                <w:tcPr>
                  <w:tcW w:w="6790" w:type="dxa"/>
                </w:tcPr>
                <w:p w:rsidR="00136510" w:rsidRPr="00136510" w:rsidRDefault="00136510" w:rsidP="001365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365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Теоретические основы органической химии </w:t>
                  </w:r>
                </w:p>
              </w:tc>
            </w:tr>
          </w:tbl>
          <w:p w:rsidR="00B91CC4" w:rsidRPr="00D007AC" w:rsidRDefault="00B91CC4" w:rsidP="001365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BB" w:rsidRPr="00897DBB" w:rsidTr="00701247">
        <w:trPr>
          <w:trHeight w:val="144"/>
          <w:tblCellSpacing w:w="20" w:type="nil"/>
        </w:trPr>
        <w:tc>
          <w:tcPr>
            <w:tcW w:w="9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7DBB" w:rsidRPr="00897DBB" w:rsidRDefault="00897DBB" w:rsidP="00D00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72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7DBB" w:rsidRPr="00897DBB" w:rsidRDefault="00897DBB" w:rsidP="0089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97DBB" w:rsidRPr="00D007AC" w:rsidRDefault="00136510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97DBB" w:rsidRPr="00897DBB" w:rsidRDefault="00897DBB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897DBB" w:rsidRPr="00897DBB" w:rsidRDefault="00897DBB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3F32" w:rsidTr="00701247">
        <w:trPr>
          <w:trHeight w:val="144"/>
          <w:tblCellSpacing w:w="20" w:type="nil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1CC4" w:rsidRPr="00C200C8" w:rsidRDefault="00B91CC4" w:rsidP="00C20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</w:t>
            </w:r>
            <w:r w:rsidR="00C2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091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63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F32" w:rsidRDefault="004E3F32"/>
        </w:tc>
      </w:tr>
      <w:tr w:rsidR="00136510" w:rsidTr="00701247">
        <w:trPr>
          <w:trHeight w:val="144"/>
          <w:tblCellSpacing w:w="20" w:type="nil"/>
        </w:trPr>
        <w:tc>
          <w:tcPr>
            <w:tcW w:w="9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6510" w:rsidRPr="00136510" w:rsidRDefault="00136510" w:rsidP="00D00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6510" w:rsidRPr="00136510" w:rsidRDefault="00136510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Углеводороды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36510" w:rsidRDefault="00136510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6510" w:rsidRPr="00D007AC" w:rsidRDefault="00136510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136510" w:rsidRPr="00D007AC" w:rsidRDefault="00136510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A7153A" w:rsidRDefault="00136510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Непредельные углеводороды: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8054D7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Ароматические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арены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8054D7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A7153A" w:rsidRDefault="00081A85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A7153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источники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углеводородов и их переработка.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A7153A" w:rsidRDefault="008054D7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Галогенпроизводные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углеводородов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8054D7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32" w:rsidTr="00701247">
        <w:trPr>
          <w:trHeight w:val="345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4E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A7153A" w:rsidRDefault="00C200C8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63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F32" w:rsidRDefault="004E3F32"/>
        </w:tc>
      </w:tr>
      <w:tr w:rsidR="008054D7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054D7" w:rsidRPr="008054D7" w:rsidRDefault="008054D7" w:rsidP="00D00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8054D7" w:rsidRPr="008054D7" w:rsidRDefault="008054D7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5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Кислородсодержащие</w:t>
            </w:r>
            <w:proofErr w:type="spellEnd"/>
            <w:r w:rsidRPr="00805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805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054D7" w:rsidRPr="00D007AC" w:rsidRDefault="008054D7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054D7" w:rsidRPr="00D007AC" w:rsidRDefault="008054D7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8054D7" w:rsidRPr="00D007AC" w:rsidRDefault="008054D7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Спирты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8054D7" w:rsidRDefault="00C200C8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081A85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081A85" w:rsidRDefault="00081A85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A715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Карбонильные соединения: альдегиды и кетоны. Карбоновые кислоты.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ложные эфиры. Жиры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C200C8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A7153A" w:rsidRDefault="00081A85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A7153A" w:rsidRDefault="00081A85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8054D7" w:rsidRDefault="00C200C8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3F32" w:rsidTr="00701247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A7153A" w:rsidRDefault="00C200C8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63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F32" w:rsidRDefault="004E3F32"/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91CC4" w:rsidRPr="00C200C8" w:rsidRDefault="00C200C8" w:rsidP="00D0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B91CC4" w:rsidRPr="00C200C8" w:rsidRDefault="00C200C8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0C8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</w:t>
            </w:r>
            <w:proofErr w:type="spellEnd"/>
            <w:r w:rsidRPr="00C20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0C8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</w:t>
            </w:r>
            <w:proofErr w:type="spellEnd"/>
            <w:r w:rsidRPr="00C20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0C8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081A85" w:rsidRDefault="00081A85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081A85" w:rsidRDefault="00B420BE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200C8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00C8" w:rsidRPr="00D007AC" w:rsidRDefault="00C200C8" w:rsidP="005F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C200C8" w:rsidRPr="00D007AC" w:rsidRDefault="00C200C8" w:rsidP="005F0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200C8" w:rsidRPr="00C200C8" w:rsidRDefault="00C200C8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200C8" w:rsidRPr="00D007AC" w:rsidRDefault="00C200C8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C200C8" w:rsidRPr="00D007AC" w:rsidRDefault="00C200C8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C8" w:rsidTr="00BA1F8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200C8" w:rsidRPr="00C200C8" w:rsidRDefault="00C200C8" w:rsidP="005F091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200C8" w:rsidRPr="00C200C8" w:rsidRDefault="00C200C8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200C8" w:rsidRPr="00D007AC" w:rsidRDefault="00C200C8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C200C8" w:rsidRPr="00D007AC" w:rsidRDefault="00C200C8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C8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200C8" w:rsidRPr="00C200C8" w:rsidRDefault="00C200C8" w:rsidP="00D00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C200C8" w:rsidRPr="00C200C8" w:rsidRDefault="00C200C8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 w:rsidRPr="00C20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200C8" w:rsidRPr="00D007AC" w:rsidRDefault="00C200C8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200C8" w:rsidRPr="00D007AC" w:rsidRDefault="00C200C8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00C8" w:rsidRPr="00D007AC" w:rsidRDefault="00C200C8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217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C200C8" w:rsidRDefault="00C200C8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1CC4" w:rsidRPr="007E0AB5" w:rsidRDefault="007E0AB5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91CC4" w:rsidTr="00701247">
        <w:trPr>
          <w:gridAfter w:val="3"/>
          <w:wAfter w:w="4632" w:type="dxa"/>
          <w:trHeight w:val="144"/>
          <w:tblCellSpacing w:w="20" w:type="nil"/>
        </w:trPr>
        <w:tc>
          <w:tcPr>
            <w:tcW w:w="818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1CC4" w:rsidRPr="00C200C8" w:rsidRDefault="00C200C8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91CC4" w:rsidTr="00701247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D007AC" w:rsidRDefault="00B91CC4" w:rsidP="00D007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91CC4" w:rsidRPr="004F30E5" w:rsidRDefault="004F30E5" w:rsidP="00A715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453" w:type="dxa"/>
            <w:gridSpan w:val="2"/>
            <w:tcMar>
              <w:top w:w="50" w:type="dxa"/>
              <w:left w:w="100" w:type="dxa"/>
            </w:tcMar>
            <w:vAlign w:val="center"/>
          </w:tcPr>
          <w:p w:rsidR="00B91CC4" w:rsidRPr="00712C48" w:rsidRDefault="00B420BE" w:rsidP="00712C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1CC4" w:rsidRPr="007E0AB5" w:rsidRDefault="007E0AB5" w:rsidP="00D007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112BBF" w:rsidRDefault="00112BBF">
      <w:pPr>
        <w:sectPr w:rsidR="00112BBF" w:rsidSect="0062218E">
          <w:pgSz w:w="16383" w:h="11906" w:orient="landscape"/>
          <w:pgMar w:top="1134" w:right="624" w:bottom="1134" w:left="1701" w:header="720" w:footer="720" w:gutter="0"/>
          <w:cols w:space="720"/>
        </w:sectPr>
      </w:pPr>
    </w:p>
    <w:p w:rsidR="00112BBF" w:rsidRDefault="00A50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5245"/>
        <w:gridCol w:w="3875"/>
      </w:tblGrid>
      <w:tr w:rsidR="00701247" w:rsidTr="00DA3065">
        <w:tc>
          <w:tcPr>
            <w:tcW w:w="817" w:type="dxa"/>
          </w:tcPr>
          <w:p w:rsidR="00701247" w:rsidRPr="00701247" w:rsidRDefault="0070124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12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012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7012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19" w:type="dxa"/>
          </w:tcPr>
          <w:p w:rsidR="00701247" w:rsidRPr="00495C15" w:rsidRDefault="00701247" w:rsidP="00321B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модулей, разделов и тем учебного предмета </w:t>
            </w:r>
          </w:p>
        </w:tc>
        <w:tc>
          <w:tcPr>
            <w:tcW w:w="992" w:type="dxa"/>
          </w:tcPr>
          <w:p w:rsidR="00701247" w:rsidRPr="00495C15" w:rsidRDefault="00701247" w:rsidP="00DA3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</w:t>
            </w:r>
            <w:r w:rsidR="00DA3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5245" w:type="dxa"/>
          </w:tcPr>
          <w:p w:rsidR="00701247" w:rsidRPr="00495C15" w:rsidRDefault="00701247" w:rsidP="0045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875" w:type="dxa"/>
          </w:tcPr>
          <w:p w:rsidR="00701247" w:rsidRPr="00495C15" w:rsidRDefault="00701247" w:rsidP="0045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21B9D" w:rsidRPr="00F56D1A" w:rsidTr="00321B9D">
        <w:trPr>
          <w:trHeight w:val="402"/>
        </w:trPr>
        <w:tc>
          <w:tcPr>
            <w:tcW w:w="14048" w:type="dxa"/>
            <w:gridSpan w:val="5"/>
          </w:tcPr>
          <w:p w:rsidR="00321B9D" w:rsidRPr="00321B9D" w:rsidRDefault="00321B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1B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Теоретические основы органической химии</w:t>
            </w:r>
          </w:p>
        </w:tc>
      </w:tr>
      <w:tr w:rsidR="00701247" w:rsidRPr="00F56D1A" w:rsidTr="00DA3065">
        <w:tc>
          <w:tcPr>
            <w:tcW w:w="817" w:type="dxa"/>
          </w:tcPr>
          <w:p w:rsidR="00701247" w:rsidRDefault="00321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701247" w:rsidRDefault="00321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92" w:type="dxa"/>
          </w:tcPr>
          <w:p w:rsidR="00701247" w:rsidRDefault="00321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321B9D" w:rsidRPr="00321B9D" w:rsidRDefault="00321B9D" w:rsidP="00321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 и значение органической химии, представление о многообразии органических соединений.</w:t>
            </w:r>
          </w:p>
          <w:p w:rsidR="00321B9D" w:rsidRPr="00321B9D" w:rsidRDefault="00321B9D" w:rsidP="00321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строение атома углерода: основное и возбужденное состояния. Валентные возможности атома углерода. Химическая связь в органических соединениях. Типы гибридизации атома углерода. Механизмы образования ковалентной связи (обменный и донорно-акцепторный). Типы перекрывания атомных </w:t>
            </w:r>
            <w:proofErr w:type="spellStart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орбиталей</w:t>
            </w:r>
            <w:proofErr w:type="spellEnd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σ- и </w:t>
            </w:r>
            <w:proofErr w:type="gramStart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π-</w:t>
            </w:r>
            <w:proofErr w:type="gramEnd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      </w:r>
            <w:proofErr w:type="spellStart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нуклеофиле</w:t>
            </w:r>
            <w:proofErr w:type="spellEnd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электрофиле</w:t>
            </w:r>
            <w:proofErr w:type="spellEnd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Теория строения органических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соединений А.М. Бутлерова и ее современное развитие – структурная теория органических соединений. Значение теории строения органических соединений. Молекулярные и структурные формулы. Структурные формулы различных видов: развернутая, сокращенная, скелетная.</w:t>
            </w:r>
          </w:p>
          <w:p w:rsidR="00321B9D" w:rsidRPr="00321B9D" w:rsidRDefault="00321B9D" w:rsidP="00321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Изомерия. Виды изомерии: структурная, пространственная.</w:t>
            </w:r>
          </w:p>
          <w:p w:rsidR="00321B9D" w:rsidRPr="00321B9D" w:rsidRDefault="00321B9D" w:rsidP="00321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эффекты в молекулах органических соединений. </w:t>
            </w:r>
            <w:proofErr w:type="gramStart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Индуктивный</w:t>
            </w:r>
            <w:proofErr w:type="gramEnd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мезомерный</w:t>
            </w:r>
            <w:proofErr w:type="spellEnd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эффекты.</w:t>
            </w:r>
          </w:p>
          <w:p w:rsidR="00321B9D" w:rsidRPr="00321B9D" w:rsidRDefault="00321B9D" w:rsidP="00321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классификации органических </w:t>
            </w:r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веществ. Понятие о функциональной группе. Гомология. Гомологические ряды. Номенклатура органических соединений (систематическая и тривиальные названия).</w:t>
            </w:r>
            <w:r w:rsidRPr="00321B9D">
              <w:rPr>
                <w:lang w:val="ru-RU"/>
              </w:rPr>
              <w:t xml:space="preserve"> </w:t>
            </w:r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и классификация органических реакций. </w:t>
            </w:r>
            <w:proofErr w:type="spellStart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321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-восстановительные реакции в органической химии.</w:t>
            </w:r>
          </w:p>
          <w:p w:rsidR="00701247" w:rsidRDefault="00321B9D" w:rsidP="00321B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1B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Экспериментальные методы изучения веществ и их превращений:</w:t>
            </w:r>
          </w:p>
          <w:p w:rsidR="00BE2289" w:rsidRPr="00BE2289" w:rsidRDefault="00BE2289" w:rsidP="00BE228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2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BE2289" w:rsidRPr="00BE2289" w:rsidRDefault="00BE2289" w:rsidP="00BE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образцами органических веществ и материалами на их основе;</w:t>
            </w:r>
          </w:p>
          <w:p w:rsidR="00BE2289" w:rsidRPr="00BE2289" w:rsidRDefault="00BE2289" w:rsidP="00BE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 по превращению органических веще</w:t>
            </w:r>
            <w:proofErr w:type="gramStart"/>
            <w:r w:rsidRPr="00BE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BE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нагревании (плавление, обугливание и горение).</w:t>
            </w:r>
          </w:p>
          <w:p w:rsidR="00BE2289" w:rsidRPr="00BE2289" w:rsidRDefault="00BE2289" w:rsidP="00BE228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2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Лабораторные опыты:</w:t>
            </w:r>
          </w:p>
          <w:p w:rsidR="00BE2289" w:rsidRPr="00321B9D" w:rsidRDefault="00BE2289" w:rsidP="00BE22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молекул органических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75" w:type="dxa"/>
          </w:tcPr>
          <w:p w:rsidR="00844172" w:rsidRPr="00844172" w:rsidRDefault="00844172" w:rsidP="00844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Раскрывать смысл изучаемых понятий (выделять их характерные признаки) и применять эти понятия при описании состава и строения веществ, для объяснения отдельных фактов и явлений.</w:t>
            </w:r>
          </w:p>
          <w:p w:rsidR="00844172" w:rsidRPr="00844172" w:rsidRDefault="00844172" w:rsidP="00844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положений теории строения органических веществ А. М. Бутлерова и применять их для объяснения зависимости свойств веществ от состава и строения.</w:t>
            </w:r>
          </w:p>
          <w:p w:rsidR="00844172" w:rsidRPr="00844172" w:rsidRDefault="00844172" w:rsidP="00844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химическую символику для составления молекулярных и структурных (развёрнутых, сокращённых, скелетных) формул органических веществ. Определять виды химической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(одинарные, кратные) в органических соединениях.</w:t>
            </w:r>
          </w:p>
          <w:p w:rsidR="00844172" w:rsidRPr="00844172" w:rsidRDefault="00844172" w:rsidP="00844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роль и значение органической химии в решении проблем экологической, пищевой безопасности, в развитии медицины, создании новых материалов, в обеспечении рационального </w:t>
            </w:r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природопользования; подтверждать её связь с другими науками.</w:t>
            </w:r>
          </w:p>
          <w:p w:rsidR="00844172" w:rsidRPr="00844172" w:rsidRDefault="00844172" w:rsidP="00844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модели органических веще</w:t>
            </w:r>
            <w:proofErr w:type="gramStart"/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дл</w:t>
            </w:r>
            <w:proofErr w:type="gramEnd"/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иллюстрации их химического и пространственного строения.</w:t>
            </w:r>
          </w:p>
          <w:p w:rsidR="00701247" w:rsidRDefault="00844172" w:rsidP="00844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и описывать демонстрационные опыты;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4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и описывать лабораторные опыты</w:t>
            </w:r>
          </w:p>
        </w:tc>
      </w:tr>
      <w:tr w:rsidR="006B4DB4" w:rsidTr="00DA3065">
        <w:tc>
          <w:tcPr>
            <w:tcW w:w="3936" w:type="dxa"/>
            <w:gridSpan w:val="2"/>
          </w:tcPr>
          <w:p w:rsidR="006B4DB4" w:rsidRDefault="006B4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:rsidR="006B4DB4" w:rsidRDefault="006B4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6B4DB4" w:rsidRDefault="006B4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6B4DB4" w:rsidRDefault="006B4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4DB4" w:rsidTr="00450F3E">
        <w:tc>
          <w:tcPr>
            <w:tcW w:w="14048" w:type="dxa"/>
            <w:gridSpan w:val="5"/>
          </w:tcPr>
          <w:p w:rsidR="006B4DB4" w:rsidRPr="006B4DB4" w:rsidRDefault="006B4D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4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Углеводороды</w:t>
            </w:r>
          </w:p>
        </w:tc>
      </w:tr>
      <w:tr w:rsidR="00DA3065" w:rsidRPr="00F56D1A" w:rsidTr="00DA3065">
        <w:tc>
          <w:tcPr>
            <w:tcW w:w="817" w:type="dxa"/>
          </w:tcPr>
          <w:p w:rsidR="00DA3065" w:rsidRPr="006B4DB4" w:rsidRDefault="00DA3065">
            <w:pPr>
              <w:pStyle w:val="Default"/>
            </w:pPr>
            <w:r w:rsidRPr="006B4DB4">
              <w:t xml:space="preserve">2.1 </w:t>
            </w:r>
          </w:p>
        </w:tc>
        <w:tc>
          <w:tcPr>
            <w:tcW w:w="3119" w:type="dxa"/>
          </w:tcPr>
          <w:p w:rsidR="00DA3065" w:rsidRPr="006B4DB4" w:rsidRDefault="00DA3065">
            <w:pPr>
              <w:pStyle w:val="Default"/>
            </w:pPr>
            <w:r w:rsidRPr="006B4DB4">
              <w:t xml:space="preserve">Предельные углеводороды – </w:t>
            </w:r>
            <w:proofErr w:type="spellStart"/>
            <w:r w:rsidRPr="006B4DB4">
              <w:t>алканы</w:t>
            </w:r>
            <w:proofErr w:type="spellEnd"/>
            <w:r w:rsidRPr="006B4DB4">
              <w:t xml:space="preserve">, </w:t>
            </w:r>
            <w:proofErr w:type="spellStart"/>
            <w:r w:rsidRPr="006B4DB4">
              <w:t>циклоалканы</w:t>
            </w:r>
            <w:proofErr w:type="spellEnd"/>
            <w:r w:rsidRPr="006B4DB4">
              <w:t xml:space="preserve"> </w:t>
            </w:r>
          </w:p>
        </w:tc>
        <w:tc>
          <w:tcPr>
            <w:tcW w:w="992" w:type="dxa"/>
          </w:tcPr>
          <w:p w:rsidR="00DA3065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Алканы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Гомологический ряд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общая формула, номенклатура и изомерия. Электронное и пространственное строение молекул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sp3-гибридизация атомных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орбиталей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углерода, </w:t>
            </w:r>
            <w:proofErr w:type="gram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σ-</w:t>
            </w:r>
            <w:proofErr w:type="gram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связь.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Конформеры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Физические свойства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свойства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реакции замещения, изомеризации, дегидрирования, циклизации, пиролиза, крекинга, горения.</w:t>
            </w:r>
            <w:proofErr w:type="gram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Нахождение в природе. Способы получения и применение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Циклоалканы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Общая формула, номенклатура и изомерия. Особенности строения и химических свойств малых (циклопропан,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циклобутан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обычных (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циклопентан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циклогексан)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циклоалканов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Способы получения и применение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75" w:type="dxa"/>
            <w:vMerge w:val="restart"/>
          </w:tcPr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 изучаемыми химическими понятиями.</w:t>
            </w:r>
          </w:p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соединений.</w:t>
            </w:r>
          </w:p>
          <w:p w:rsidR="00DA3065" w:rsidRPr="00DA3065" w:rsidRDefault="00DA3065" w:rsidP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химическую символику для составления молекулярных и структурных (развёрнутой, сокращённой, скелетной) формул углеводородов.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принадлежность </w:t>
            </w: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веществ к определенному классу углеводородов по составу и строению, называть их по систематической номенклатуре; приводить тривиальные названия отдельных представителей углеводородов.</w:t>
            </w:r>
          </w:p>
          <w:p w:rsidR="00DA3065" w:rsidRPr="00DA3065" w:rsidRDefault="00DA3065" w:rsidP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виды химической связи в молекулах углеводородов (ковалентная неполярная и полярная, σ- и </w:t>
            </w:r>
            <w:proofErr w:type="gramStart"/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π-</w:t>
            </w:r>
            <w:proofErr w:type="gramEnd"/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связь).</w:t>
            </w:r>
          </w:p>
          <w:p w:rsidR="00DA3065" w:rsidRPr="00DA3065" w:rsidRDefault="00DA3065" w:rsidP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Подтверждать на конкретных примерах характер зависимости реакционной способности углеводородов от кратности и типа ковалентной связи</w:t>
            </w:r>
            <w:proofErr w:type="gramStart"/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(σ- </w:t>
            </w:r>
            <w:proofErr w:type="gramEnd"/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π- связи), взаимного влияния атомов и групп атомов в молекулах; а также от особенностей реализации различных механизмов протекания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реакций.</w:t>
            </w:r>
          </w:p>
          <w:p w:rsidR="00DA3065" w:rsidRPr="00DA3065" w:rsidRDefault="00DA3065" w:rsidP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состав, строение, применение, физические и химические свойства, важнейшие способы получения углеводородов, принадлежащих к различным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классам. Выявлять генетическую связь между углеводородами различных классов и подтверждать её наличие уравнениями соответствующих химических реакций с использованием структурных формул веществ.</w:t>
            </w:r>
          </w:p>
          <w:p w:rsidR="00DA3065" w:rsidRPr="00DA3065" w:rsidRDefault="00DA3065" w:rsidP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источники </w:t>
            </w: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углеводородного сырья (нефть, природный газ, уголь), способы их переработки и практическое применение получаемых при этом продуктов.</w:t>
            </w:r>
          </w:p>
          <w:p w:rsidR="00DA3065" w:rsidRPr="00DA3065" w:rsidRDefault="00DA3065" w:rsidP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общенаучные методы познания при самостоятельном планировании, проведении и описании химического эксперимента (лабораторные опыты и практические работы).</w:t>
            </w:r>
          </w:p>
          <w:p w:rsidR="00DA3065" w:rsidRPr="00DA3065" w:rsidRDefault="00DA3065" w:rsidP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 химической посуды и оборудования, а также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 обращения с веществами в соответствии с инструкциями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лабораторных опытов и практических работ по получению и изучению органических веществ.</w:t>
            </w:r>
          </w:p>
          <w:p w:rsidR="00DA3065" w:rsidRPr="00DA3065" w:rsidRDefault="00DA3065" w:rsidP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результаты эксперимента в форме записи уравнений соответствующих реакций и делать выводы на их основе.</w:t>
            </w:r>
          </w:p>
          <w:p w:rsidR="00DA3065" w:rsidRPr="00DA3065" w:rsidRDefault="00DA3065" w:rsidP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вычисления для определения молекулярной формулы органического вещества по уравнению химической реакции и по массовым долям атомов элементов, входящих в его состав, по массе (объему) продуктов </w:t>
            </w: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сгорания.</w:t>
            </w:r>
          </w:p>
          <w:p w:rsidR="00DA3065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A3065" w:rsidRPr="00F56D1A" w:rsidTr="00DA3065">
        <w:tc>
          <w:tcPr>
            <w:tcW w:w="817" w:type="dxa"/>
          </w:tcPr>
          <w:p w:rsidR="00DA3065" w:rsidRDefault="00DA30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2.2 </w:t>
            </w:r>
          </w:p>
        </w:tc>
        <w:tc>
          <w:tcPr>
            <w:tcW w:w="3119" w:type="dxa"/>
          </w:tcPr>
          <w:p w:rsidR="00DA3065" w:rsidRDefault="00DA30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Непредельные углеводороды: </w:t>
            </w:r>
            <w:proofErr w:type="spellStart"/>
            <w:r>
              <w:rPr>
                <w:sz w:val="28"/>
                <w:szCs w:val="28"/>
              </w:rPr>
              <w:t>алкены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алкадиены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алкины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A3065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5" w:type="dxa"/>
          </w:tcPr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Алкены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Гомологический ряд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алкенов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общая формула, номенклатура. Электронное и пространственное строение молекул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алкенов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sp2-гибридизация атомных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орбиталей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углерода, σ- и </w:t>
            </w:r>
            <w:proofErr w:type="gram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π-</w:t>
            </w:r>
            <w:proofErr w:type="gram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связи. Структурная и геометрическая (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цис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-тран</w:t>
            </w:r>
            <w:proofErr w:type="gram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</w:t>
            </w:r>
            <w:proofErr w:type="gram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изомерия. Физические свойства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алкенов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свойства: реакции присоединения, замещения в </w:t>
            </w:r>
            <w:proofErr w:type="gram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α-</w:t>
            </w:r>
            <w:proofErr w:type="gram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при двойной связи, полимеризации и окисления. Представление о механизме реакции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электрофильного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присоединения. Правило Марковникова. Качественные реакции на двойную связь.</w:t>
            </w:r>
          </w:p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алкенов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Алкадиены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Классификация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алкадиенов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сопряженные</w:t>
            </w:r>
            <w:proofErr w:type="gram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изолированные, кумулированные). Особенности электронного строения и химических свойств сопряженных диенов, 1,2- и 1,4-присоединение. Полимеризация сопряженных диенов. Способы получения и применение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алкадиенов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Алкины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Гомологический ряд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общая формула, номенклатура и изомерия. Электронное и пространственное строение молекул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sp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-гибридизация электронных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орбиталей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атома углерода. Физические свойства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свойства: реакции присоединения,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димеризации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тримеризации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окисления. Кислотные свойства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имеющих</w:t>
            </w:r>
            <w:proofErr w:type="gram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концевую тройную связь. Качественные реакции на тройную связь.</w:t>
            </w:r>
          </w:p>
          <w:p w:rsidR="00DA3065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Способы получения и применение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75" w:type="dxa"/>
            <w:vMerge/>
          </w:tcPr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3065" w:rsidRPr="00F56D1A" w:rsidTr="00DA3065">
        <w:tc>
          <w:tcPr>
            <w:tcW w:w="817" w:type="dxa"/>
          </w:tcPr>
          <w:p w:rsidR="00DA3065" w:rsidRDefault="00DA30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2.3 </w:t>
            </w:r>
          </w:p>
        </w:tc>
        <w:tc>
          <w:tcPr>
            <w:tcW w:w="3119" w:type="dxa"/>
          </w:tcPr>
          <w:p w:rsidR="00DA3065" w:rsidRDefault="00DA30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Ароматические углеводороды (арены) </w:t>
            </w:r>
          </w:p>
        </w:tc>
        <w:tc>
          <w:tcPr>
            <w:tcW w:w="992" w:type="dxa"/>
          </w:tcPr>
          <w:p w:rsidR="00DA3065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Ароматические углеводороды. Гомологический ряд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общая формула, номенклатура и изомерия. Электронное и пространственное строение молекулы бензола.</w:t>
            </w:r>
            <w:r w:rsidRPr="002A61B8">
              <w:rPr>
                <w:lang w:val="ru-RU"/>
              </w:rPr>
              <w:t xml:space="preserve"> </w:t>
            </w: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Правило ароматичности, примеры ароматических соединений. Физические свойства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аренов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свойства бензола и его гомологов: реакции замещения в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бензольном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кольце и углеводородном радикале, реакции присоединения, окисление гомологов бензола. Реакции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электрофильного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замещения. Представление об ориентирующем действии заместителей в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бензольном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кольце на примере алкильных радикалов, </w:t>
            </w:r>
            <w:proofErr w:type="gram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карбоксильной</w:t>
            </w:r>
            <w:proofErr w:type="gram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гидроксильный, </w:t>
            </w:r>
            <w:proofErr w:type="spell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амино</w:t>
            </w:r>
            <w:proofErr w:type="spell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нитрогрупп, атомов галогенов.</w:t>
            </w:r>
          </w:p>
          <w:p w:rsidR="00DA3065" w:rsidRPr="002A61B8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химических свой</w:t>
            </w:r>
            <w:proofErr w:type="gramStart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ст</w:t>
            </w:r>
            <w:proofErr w:type="gramEnd"/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ирола. Полимеризация стирола.</w:t>
            </w:r>
          </w:p>
          <w:p w:rsidR="00DA3065" w:rsidRDefault="00DA3065" w:rsidP="002A61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1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и применение ароматических 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75" w:type="dxa"/>
            <w:vMerge/>
          </w:tcPr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3065" w:rsidRPr="00F56D1A" w:rsidTr="00DA3065">
        <w:tc>
          <w:tcPr>
            <w:tcW w:w="817" w:type="dxa"/>
          </w:tcPr>
          <w:p w:rsidR="00DA3065" w:rsidRDefault="00DA30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2.4 </w:t>
            </w:r>
          </w:p>
        </w:tc>
        <w:tc>
          <w:tcPr>
            <w:tcW w:w="3119" w:type="dxa"/>
          </w:tcPr>
          <w:p w:rsidR="00DA3065" w:rsidRDefault="00DA30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источники углеводородов и их переработка </w:t>
            </w:r>
          </w:p>
        </w:tc>
        <w:tc>
          <w:tcPr>
            <w:tcW w:w="992" w:type="dxa"/>
          </w:tcPr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DA3065" w:rsidRPr="00ED3963" w:rsidRDefault="00DA3065" w:rsidP="00ED39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Природный газ. Попутные нефтяные газы. Нефть и её происхождение. Каменный уголь и продукты его переработки.</w:t>
            </w:r>
          </w:p>
          <w:p w:rsidR="00DA3065" w:rsidRPr="00ED3963" w:rsidRDefault="00DA3065" w:rsidP="00ED39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переработки нефти: перегонка, крекинг (термический, каталитический), </w:t>
            </w:r>
            <w:proofErr w:type="spellStart"/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риформинг</w:t>
            </w:r>
            <w:proofErr w:type="spellEnd"/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пиролиз. Продукты переработки нефти,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применение в промышленности и в быту.</w:t>
            </w:r>
          </w:p>
          <w:p w:rsidR="00DA3065" w:rsidRDefault="00DA3065" w:rsidP="00ED39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3875" w:type="dxa"/>
            <w:vMerge w:val="restart"/>
          </w:tcPr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3065" w:rsidRPr="00F56D1A" w:rsidTr="00DA3065">
        <w:tc>
          <w:tcPr>
            <w:tcW w:w="817" w:type="dxa"/>
          </w:tcPr>
          <w:p w:rsidR="00DA3065" w:rsidRDefault="00DA30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3119" w:type="dxa"/>
          </w:tcPr>
          <w:p w:rsidR="00DA3065" w:rsidRDefault="00DA306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Галогенпроизводные</w:t>
            </w:r>
            <w:proofErr w:type="gramEnd"/>
            <w:r>
              <w:rPr>
                <w:sz w:val="28"/>
                <w:szCs w:val="28"/>
              </w:rPr>
              <w:t xml:space="preserve"> углеводородов </w:t>
            </w:r>
          </w:p>
        </w:tc>
        <w:tc>
          <w:tcPr>
            <w:tcW w:w="992" w:type="dxa"/>
          </w:tcPr>
          <w:p w:rsidR="00DA3065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DA3065" w:rsidRPr="00ED3963" w:rsidRDefault="00DA3065" w:rsidP="00ED39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строение галогенопроизводных углеводородов. Реакции замещения галогена на гидроксил, нитрогруппу, </w:t>
            </w:r>
            <w:proofErr w:type="spellStart"/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цианогруппу</w:t>
            </w:r>
            <w:proofErr w:type="spellEnd"/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аминогруппу. Действие на галогенпроизводные водного и спиртового раствора щелочи. Взаимодействие </w:t>
            </w:r>
            <w:proofErr w:type="spellStart"/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дигалогеналканов</w:t>
            </w:r>
            <w:proofErr w:type="spellEnd"/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магнием и цинком. Понятие о металлоорганических соединениях. Использование </w:t>
            </w:r>
            <w:proofErr w:type="gramStart"/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галогенпроизводных</w:t>
            </w:r>
            <w:proofErr w:type="gramEnd"/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быту, технике и в синтезе.</w:t>
            </w:r>
          </w:p>
          <w:p w:rsidR="00DA3065" w:rsidRPr="00ED3963" w:rsidRDefault="00DA3065" w:rsidP="00ED39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39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Экспериментальные методы изучения веществ и их превращений:</w:t>
            </w:r>
          </w:p>
          <w:p w:rsidR="00DA3065" w:rsidRPr="00ED3963" w:rsidRDefault="00DA3065" w:rsidP="00ED396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D39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DA3065" w:rsidRPr="00ED3963" w:rsidRDefault="00DA3065" w:rsidP="00ED39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физических свойств углеводородов (растворимость);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качественные реакции углеводородов различных классов (обесцвечивание бромной или </w:t>
            </w:r>
            <w:proofErr w:type="spellStart"/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иодной</w:t>
            </w:r>
            <w:proofErr w:type="spellEnd"/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воды, раствора перманганата калия, </w:t>
            </w:r>
            <w:r w:rsidRPr="00ED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взаимодействие ацетилена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аммиачным раствором оксида серебра);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образцы пластмасс, каучуков и резины;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коллекции «Нефть» и «Уголь»;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 «Вулканизация резины».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Лабораторные опыты: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образцами пластмасс, каучуков и резины;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молекул углеводородов и галогенопроизводных;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метана и изучение его свойств;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ацетилена и изучение его свойств.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работы:</w:t>
            </w:r>
          </w:p>
          <w:p w:rsidR="00DA3065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1. Получение этилена и изучение его свойств.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Расчётные задачи:</w:t>
            </w:r>
          </w:p>
          <w:p w:rsidR="00DA3065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молекулярной формулы органического вещества по массовым долям атомов элементов, входящих в его состав;</w:t>
            </w:r>
          </w:p>
          <w:p w:rsidR="00DA3065" w:rsidRPr="00E002D3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молекулярной формулы органического соединения по массе (объему) продуктов сгорания;</w:t>
            </w:r>
          </w:p>
          <w:p w:rsidR="00DA3065" w:rsidRDefault="00DA3065" w:rsidP="00E00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расчёты по уравнению химической реакции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75" w:type="dxa"/>
            <w:vMerge/>
          </w:tcPr>
          <w:p w:rsidR="00DA3065" w:rsidRDefault="00DA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51E" w:rsidTr="00450F3E">
        <w:tc>
          <w:tcPr>
            <w:tcW w:w="3936" w:type="dxa"/>
            <w:gridSpan w:val="2"/>
          </w:tcPr>
          <w:p w:rsidR="00B0651E" w:rsidRDefault="00B0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:rsidR="00B0651E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245" w:type="dxa"/>
          </w:tcPr>
          <w:p w:rsidR="00B0651E" w:rsidRDefault="00B0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B0651E" w:rsidRDefault="00B065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F3E" w:rsidTr="00450F3E">
        <w:tc>
          <w:tcPr>
            <w:tcW w:w="14048" w:type="dxa"/>
            <w:gridSpan w:val="5"/>
          </w:tcPr>
          <w:p w:rsidR="00450F3E" w:rsidRPr="00450F3E" w:rsidRDefault="00450F3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Кислородсодержащие органические соединения</w:t>
            </w:r>
          </w:p>
        </w:tc>
      </w:tr>
      <w:tr w:rsidR="003F7A09" w:rsidRPr="00F56D1A" w:rsidTr="00DA3065">
        <w:tc>
          <w:tcPr>
            <w:tcW w:w="817" w:type="dxa"/>
          </w:tcPr>
          <w:p w:rsidR="003F7A09" w:rsidRDefault="003F7A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3119" w:type="dxa"/>
          </w:tcPr>
          <w:p w:rsidR="003F7A09" w:rsidRPr="003F7A09" w:rsidRDefault="003F7A09">
            <w:pPr>
              <w:pStyle w:val="Default"/>
            </w:pPr>
            <w:r w:rsidRPr="003F7A09">
              <w:t xml:space="preserve">Спирты. Фенол </w:t>
            </w:r>
          </w:p>
        </w:tc>
        <w:tc>
          <w:tcPr>
            <w:tcW w:w="992" w:type="dxa"/>
          </w:tcPr>
          <w:p w:rsidR="003F7A09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5" w:type="dxa"/>
          </w:tcPr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 спиртов. Физические свойства спиртов. Водородная связь.</w:t>
            </w:r>
          </w:p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Физиологическое действие этанола и метанола на организм человека. Способы получения и применение одноатомных спиртов. Простые эфиры, номенклатура и изомерия. Особенности физических и химических свойств.</w:t>
            </w:r>
            <w:r w:rsidRPr="00450F3E">
              <w:rPr>
                <w:lang w:val="ru-RU"/>
              </w:rPr>
              <w:t xml:space="preserve">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Многоатомные спирты: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Физиологическое действие на организм человека. Способы получения и применение многоатомных спиртов.</w:t>
            </w:r>
          </w:p>
          <w:p w:rsidR="003F7A09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Фенол. Строение молекулы, взаимное влияние </w:t>
            </w: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гидроксогруппы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бензольного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75" w:type="dxa"/>
            <w:vMerge w:val="restart"/>
          </w:tcPr>
          <w:p w:rsidR="003F7A09" w:rsidRPr="003F7A09" w:rsidRDefault="003F7A09" w:rsidP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Раскрывать смысл изучаемых понятий (выделять их характерные признаки) и применять эти понятия при описании состава и строения веществ, для объяснения отдельных фактов и явлений.</w:t>
            </w:r>
          </w:p>
          <w:p w:rsidR="003F7A09" w:rsidRPr="003F7A09" w:rsidRDefault="003F7A09" w:rsidP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химическую символику для составления молекулярных и структурных (развёрнутой, сокращённой) </w:t>
            </w: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 кислородсодержащих органических веществ.</w:t>
            </w:r>
          </w:p>
          <w:p w:rsidR="003F7A09" w:rsidRPr="003F7A09" w:rsidRDefault="003F7A09" w:rsidP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принадлежность кислородосодержащих органических веществ к определенному классу по составу и строению, называть их по систематической номенклатуре; приводить тривиальные названия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 представителей кислородсодержащих соединений.</w:t>
            </w:r>
          </w:p>
          <w:p w:rsidR="003F7A09" w:rsidRPr="003F7A09" w:rsidRDefault="003F7A09" w:rsidP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состав, строение, применение, физические и химические свойства, важнейшие способы получения представителей различных классов кислородсодержащих соединений; выявлять генетическую связь между ними и подтверждать её наличие уравнениями соответствующих химических реакций с использованием структурных формул веществ.</w:t>
            </w:r>
          </w:p>
          <w:p w:rsidR="003F7A09" w:rsidRPr="003F7A09" w:rsidRDefault="003F7A09" w:rsidP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Подтверждать на конкретных примерах характер зависимости реакционной способности кислородсодержащих органических веществ от функциональных групп в составе их молекул, взаимного влияния атомов и групп атомов в молекулах; а также от особенности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различных механизмов протекания реакций. Описывать </w:t>
            </w: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состав, химическое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применение жиров и углеводов, характеризовать их значение для жизнедеятельности организмов.</w:t>
            </w:r>
          </w:p>
          <w:p w:rsidR="003F7A09" w:rsidRPr="003F7A09" w:rsidRDefault="003F7A09" w:rsidP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опасность воздействия на живые организмы определенных кислородсодержащих органических веществ и пояснять на примерах способы уменьшения и предотвращения их вредного воздействия на организм человека.</w:t>
            </w:r>
          </w:p>
          <w:p w:rsidR="003F7A09" w:rsidRPr="003F7A09" w:rsidRDefault="003F7A09" w:rsidP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общенаучные методы познания при самостоятельном планировании, проведении и описании химического эксперимента (лабораторные опыты и практические работы).</w:t>
            </w:r>
          </w:p>
          <w:p w:rsidR="003F7A09" w:rsidRPr="003F7A09" w:rsidRDefault="003F7A09" w:rsidP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посуды и оборудования, а также правилам обращения с веществами в соответствии с инструкциями выполнения лабораторных опытов и практических работ по получению и изучению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органических веществ. Представлять результаты эксперимента в форме записи уравнений соответствующих реакций и делать выводы на их основе. Проводить вычисления для </w:t>
            </w: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определения молекулярной формулы органического вещества по уравнению химической реакции и по массовым долям атомов элементов, входящих в его состав, а также на определение доли выхода продукта реакции </w:t>
            </w:r>
            <w:proofErr w:type="gramStart"/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теоретически возможного.</w:t>
            </w:r>
          </w:p>
          <w:p w:rsidR="003F7A09" w:rsidRDefault="003F7A09" w:rsidP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A09" w:rsidRPr="00F56D1A" w:rsidTr="00DA3065">
        <w:tc>
          <w:tcPr>
            <w:tcW w:w="817" w:type="dxa"/>
          </w:tcPr>
          <w:p w:rsidR="003F7A09" w:rsidRDefault="003F7A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3.2 </w:t>
            </w:r>
          </w:p>
        </w:tc>
        <w:tc>
          <w:tcPr>
            <w:tcW w:w="3119" w:type="dxa"/>
          </w:tcPr>
          <w:p w:rsidR="003F7A09" w:rsidRPr="003F7A09" w:rsidRDefault="003F7A09">
            <w:pPr>
              <w:pStyle w:val="Default"/>
            </w:pPr>
            <w:r w:rsidRPr="003F7A09">
              <w:t xml:space="preserve">Карбонильные соединения: альдегиды и кетоны. Карбоновые кислоты. Сложные эфиры. Жиры </w:t>
            </w:r>
          </w:p>
        </w:tc>
        <w:tc>
          <w:tcPr>
            <w:tcW w:w="992" w:type="dxa"/>
          </w:tcPr>
          <w:p w:rsidR="003F7A09" w:rsidRDefault="003F7A09" w:rsidP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0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Карбонильные соединения: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свойства альдегидов и кетонов (реакции присоединения). Представление о механизме реакций нуклеофильного присоединения. Окисление альдегидов, качественные реакции альдегидов. Способы получения и применение альдегидов и кетонов. Одноосновные предельные карбоновые кислоты. Особенности строения молекул карбоновых кислот. Изомерия и номенклатура.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Физические свойства, водородные связи. Химические свойства: кислотные свойства, реакция этерификации, реакции с участием углеводородного радикала. Понятие о производных карбоновых кислот: сложные эфиры, ангидриды, </w:t>
            </w: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галогенангидриды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амиды, нитрилы. Особенности свойств муравьиной кислоты. Многообразие карбоновых кислот. Особенности свойств непредельных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ароматических карбоновых кислот, дикарбоновых кислот, </w:t>
            </w: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гидроксикарбоновых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Представители высших карбоновых кислот: стеариновая, пальмитиновая, олеиновая, </w:t>
            </w: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линолевая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линоленовая кислоты. Способы получения и применение карбоновых кислот.</w:t>
            </w:r>
          </w:p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эфиры. Гомологический ряд, общая формула, изомерия и номенклатура.</w:t>
            </w:r>
          </w:p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Жиры: строение, физические и химические свойства жиров: гидролиз в </w:t>
            </w:r>
            <w:proofErr w:type="gram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кислой</w:t>
            </w:r>
            <w:proofErr w:type="gram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щелочной средах. Особенности свойств жиров, содержащих остатки непредельных жирных кислот. Жиры в природе.</w:t>
            </w:r>
          </w:p>
          <w:p w:rsidR="003F7A09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Мылá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3875" w:type="dxa"/>
            <w:vMerge/>
          </w:tcPr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A09" w:rsidRPr="00F56D1A" w:rsidTr="00DA3065">
        <w:tc>
          <w:tcPr>
            <w:tcW w:w="817" w:type="dxa"/>
          </w:tcPr>
          <w:p w:rsidR="003F7A09" w:rsidRDefault="003F7A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3.3 </w:t>
            </w:r>
          </w:p>
        </w:tc>
        <w:tc>
          <w:tcPr>
            <w:tcW w:w="3119" w:type="dxa"/>
          </w:tcPr>
          <w:p w:rsidR="003F7A09" w:rsidRPr="003F7A09" w:rsidRDefault="003F7A09">
            <w:pPr>
              <w:pStyle w:val="Default"/>
            </w:pPr>
            <w:r w:rsidRPr="003F7A09">
              <w:t xml:space="preserve">Углеводы </w:t>
            </w:r>
          </w:p>
        </w:tc>
        <w:tc>
          <w:tcPr>
            <w:tcW w:w="992" w:type="dxa"/>
          </w:tcPr>
          <w:p w:rsidR="003F7A09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углеводов. Классификация углеводов (мон</w:t>
            </w:r>
            <w:proofErr w:type="gram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полисахариды).</w:t>
            </w:r>
          </w:p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Моносахариды: глюкоза, фруктоза, рибоза, галактоза, </w:t>
            </w: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дезоксирибоза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Физические свойства и нахождение в природе. Фотосинтез. Оптическая изомерия. Кольчато-цепная таутомерия на примере молекулы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глюкозы, проекции </w:t>
            </w: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Хеуорса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α- и </w:t>
            </w:r>
            <w:proofErr w:type="gram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β-</w:t>
            </w:r>
            <w:proofErr w:type="spellStart"/>
            <w:proofErr w:type="gram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аномеры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глюкозы.</w:t>
            </w:r>
          </w:p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Химические свойства глюкозы: с участием спиртовых и альдегидной групп, спиртовое и молочнокислое брожение глюкозы.</w:t>
            </w:r>
            <w:proofErr w:type="gram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Применение глюкозы, ее значение в жизнедеятельности организма.</w:t>
            </w:r>
          </w:p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Дисахариды: сахароза, мальтоза и лактоза. Восстанавливающие и </w:t>
            </w: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невосстанавливающие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дисахариды. Гидролиз сахарозы. Нахождение в природе и применение.</w:t>
            </w:r>
          </w:p>
          <w:p w:rsidR="003F7A09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 (гидролиз, качественная реакция с йодом). Химические свойства целлюлозы (гидролиз, реакция получение эфиров целлюлозы). Понятие об искусственных волокнах (вискоза, ацетатный шелк).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7A09" w:rsidRDefault="003F7A09" w:rsidP="00450F3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Экспериментальные методы изучения веществ и их превращений:</w:t>
            </w:r>
          </w:p>
          <w:p w:rsidR="003F7A09" w:rsidRPr="00450F3E" w:rsidRDefault="003F7A09" w:rsidP="00450F3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спиртов: растворимость в воде, взаимодействие этанола с натрием, окисление этилового спирта дихроматом калия (возможно использование видеоматериалов);</w:t>
            </w:r>
            <w:r w:rsidRPr="00450F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 реакции альдегидов: с аммиачным раствором оксида серебра и гидроксидом меди(II);</w:t>
            </w:r>
            <w:r w:rsidRPr="00450F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свойства раствора уксусной кислоты.</w:t>
            </w:r>
          </w:p>
          <w:p w:rsidR="003F7A09" w:rsidRDefault="003F7A09" w:rsidP="00450F3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Лабораторные опыты</w:t>
            </w:r>
            <w:r w:rsidRPr="00450F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3F7A09" w:rsidRDefault="003F7A09" w:rsidP="00450F3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реакция глицерина с гидроксидом меди(II); </w:t>
            </w:r>
            <w:r w:rsidRPr="00450F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окисление этилового спирта в альдегид раскаленной медной проволокой;</w:t>
            </w:r>
            <w:r w:rsidRPr="00450F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взаимодействие раствора глюкозы с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гидроксидом меди(II);</w:t>
            </w:r>
            <w:r w:rsidRPr="00450F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взаимодействие крахмала с </w:t>
            </w:r>
            <w:proofErr w:type="spellStart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иодом</w:t>
            </w:r>
            <w:proofErr w:type="spellEnd"/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F7A09" w:rsidRPr="00450F3E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работы:</w:t>
            </w:r>
            <w:r w:rsidRPr="00450F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2. Решение экспериментальных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по теме «Спирты и фенолы»; № 3. Решение экспериментальных задач по теме «Карбоновые кислоты. Сложные эфиры».</w:t>
            </w:r>
          </w:p>
          <w:p w:rsidR="003F7A09" w:rsidRDefault="003F7A09" w:rsidP="00450F3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A014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Расчётные задачи:</w:t>
            </w:r>
          </w:p>
          <w:p w:rsidR="003F7A09" w:rsidRPr="00AA014F" w:rsidRDefault="003F7A09" w:rsidP="00450F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молекулярной формулы органического вещества по массовым долям атомов элементов, входящих в его состав; по массе (объему) продуктов сгорания; по количеству вещества (массе, объему) продуктов реакции и/или исходных веществ; – решение расчётных задач на определение доли выхода продукта реакции </w:t>
            </w:r>
            <w:proofErr w:type="gramStart"/>
            <w:r w:rsidRPr="00AA0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AA0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3875" w:type="dxa"/>
            <w:vMerge/>
          </w:tcPr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7A09" w:rsidTr="00535C4A">
        <w:tc>
          <w:tcPr>
            <w:tcW w:w="3936" w:type="dxa"/>
            <w:gridSpan w:val="2"/>
          </w:tcPr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:rsidR="003F7A09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245" w:type="dxa"/>
          </w:tcPr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3F7A09" w:rsidRDefault="003F7A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F15" w:rsidTr="00535C4A">
        <w:tc>
          <w:tcPr>
            <w:tcW w:w="14048" w:type="dxa"/>
            <w:gridSpan w:val="5"/>
          </w:tcPr>
          <w:p w:rsidR="00BE2F15" w:rsidRPr="00BE2F15" w:rsidRDefault="00BE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Азотсодержащие органические соединения</w:t>
            </w:r>
          </w:p>
        </w:tc>
      </w:tr>
      <w:tr w:rsidR="00BE2F15" w:rsidRPr="00F56D1A" w:rsidTr="00DA3065">
        <w:tc>
          <w:tcPr>
            <w:tcW w:w="817" w:type="dxa"/>
          </w:tcPr>
          <w:p w:rsidR="00BE2F15" w:rsidRPr="00BE2F15" w:rsidRDefault="00BE2F15">
            <w:pPr>
              <w:pStyle w:val="Default"/>
            </w:pPr>
            <w:r w:rsidRPr="00BE2F15">
              <w:t xml:space="preserve">4.1 </w:t>
            </w:r>
          </w:p>
        </w:tc>
        <w:tc>
          <w:tcPr>
            <w:tcW w:w="3119" w:type="dxa"/>
          </w:tcPr>
          <w:p w:rsidR="00BE2F15" w:rsidRPr="00BE2F15" w:rsidRDefault="00BE2F15">
            <w:pPr>
              <w:pStyle w:val="Default"/>
            </w:pPr>
            <w:r w:rsidRPr="00BE2F15">
              <w:t xml:space="preserve">Амины. Аминокислоты. Белки </w:t>
            </w:r>
          </w:p>
        </w:tc>
        <w:tc>
          <w:tcPr>
            <w:tcW w:w="992" w:type="dxa"/>
          </w:tcPr>
          <w:p w:rsidR="00BE2F15" w:rsidRDefault="00BE2F15" w:rsidP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0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Амины – органические производные аммиака. Классификация аминов: </w:t>
            </w:r>
            <w:proofErr w:type="gramStart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алифатические</w:t>
            </w:r>
            <w:proofErr w:type="gramEnd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ароматические; первичные, вторичные и третичные. Строение молекул, общая формула, изомерия, номенклатура и физические свойства. </w:t>
            </w:r>
            <w:proofErr w:type="gramStart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Химическое</w:t>
            </w:r>
            <w:proofErr w:type="gramEnd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свойства алифатических аминов: основные свойства, </w:t>
            </w:r>
            <w:proofErr w:type="spellStart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алкилирование</w:t>
            </w:r>
            <w:proofErr w:type="spellEnd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реакции с азотистой кислотой. Соли </w:t>
            </w:r>
            <w:proofErr w:type="spellStart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алкиламмония</w:t>
            </w:r>
            <w:proofErr w:type="spellEnd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Анилин – представитель аминов ароматического ряда. Строение анилина. Взаимное влияние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атомов в молекуле анилина. Особенности химических свойств анилина. Качественные реакции на анилин.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получение и применение алифатических аминов и анилина из нитробензола.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Аминокислоты. Номенклатура и изомерия. Отдельные представители </w:t>
            </w:r>
            <w:proofErr w:type="gramStart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α-</w:t>
            </w:r>
            <w:proofErr w:type="gramEnd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аминокислот: глицин, </w:t>
            </w:r>
            <w:proofErr w:type="spellStart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аланин</w:t>
            </w:r>
            <w:proofErr w:type="spellEnd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фенилаланин</w:t>
            </w:r>
            <w:proofErr w:type="spellEnd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серин</w:t>
            </w:r>
            <w:proofErr w:type="spellEnd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глутаминовая</w:t>
            </w:r>
            <w:proofErr w:type="spellEnd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кислота, лизин, цистеин. Оптическая изомерия аминокислот: D- и L-аминокислоты. 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пептидов.</w:t>
            </w:r>
          </w:p>
          <w:p w:rsid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Белки как природные полимеры. Первичная, вторичная и третичная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белков. Химические свойства белков: гидролиз, денатурация, качественные реакции на белки.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 азотсодержащих гетероциклических соединениях. Пиримидиновые и пуриновые основания. Нуклеиновые кислоты: состав, строение и биологическое роль.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Экспериментальные методы изучения веществ и их превращений: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растворение белков в воде;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денатурация белков при нагревании;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реакции белков.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работы</w:t>
            </w: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№ 4. Решение экспериментальных задач по теме «Азотсодержащие органические соединения»;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 Решение экспериментальных задач по теме «Распознавание органических соединений».</w:t>
            </w:r>
          </w:p>
          <w:p w:rsidR="00BE2F15" w:rsidRDefault="00BE2F15" w:rsidP="00BE2F1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Расчётные задачи: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молекулярной формулы органического вещества по массовым долям атомов элементов, входящих в его состав; по </w:t>
            </w: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массе (объему) продуктов сгорания; по количеству вещества (массе,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объему) продуктов реакции и/или исходных веществ;</w:t>
            </w:r>
          </w:p>
          <w:p w:rsidR="00BE2F15" w:rsidRPr="00BE2F15" w:rsidRDefault="00BE2F15" w:rsidP="00BE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расчётных задач на определение доли выхода продукта реакции </w:t>
            </w:r>
            <w:proofErr w:type="gramStart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BE2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3875" w:type="dxa"/>
          </w:tcPr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Раскрывать смысл изучаемых понятий (выделять их характерные признаки) и применять эти понятия при описании состава и строения веществ, для объяснения отдельных фактов и явлений.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химическую символику для составления молекулярных и структурных (развёрнутой, сокращённой) формул азотсодержащих органических веществ.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принадлежность азотосодержащих веществ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определенному классу по составу и строению, называть их по </w:t>
            </w: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систематической номенклатуре; приводить тривиальные названия отдельных представителей.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состав, строение, применение, физические и химические свойства, важнейшие способы получения типичных представителей азотсодержащих соединений.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состав, структуру, основные свойства белков; пояснять на примерах значение белков для организма человека.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вычисления для определения молекулярной формулы органического вещества по массовым долям атомов элементов, входящих в его состав, а также по уравнениям химических реакций.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общенаучные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познания при самостоятельном планировании, проведении и описании химического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 (лабораторные опыты и практические работы).</w:t>
            </w:r>
          </w:p>
          <w:p w:rsidR="00BE2F15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141E" w:rsidTr="00535C4A">
        <w:tc>
          <w:tcPr>
            <w:tcW w:w="3936" w:type="dxa"/>
            <w:gridSpan w:val="2"/>
          </w:tcPr>
          <w:p w:rsidR="00F2141E" w:rsidRDefault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:rsidR="00F2141E" w:rsidRDefault="00F2141E" w:rsidP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0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F2141E" w:rsidRDefault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F2141E" w:rsidRDefault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141E" w:rsidTr="00535C4A">
        <w:tc>
          <w:tcPr>
            <w:tcW w:w="14048" w:type="dxa"/>
            <w:gridSpan w:val="5"/>
          </w:tcPr>
          <w:p w:rsidR="00F2141E" w:rsidRPr="00F2141E" w:rsidRDefault="00F21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Высокомолекулярные соединения</w:t>
            </w:r>
          </w:p>
        </w:tc>
      </w:tr>
      <w:tr w:rsidR="00F2141E" w:rsidRPr="00F56D1A" w:rsidTr="00DA3065">
        <w:tc>
          <w:tcPr>
            <w:tcW w:w="817" w:type="dxa"/>
          </w:tcPr>
          <w:p w:rsidR="00F2141E" w:rsidRPr="00F2141E" w:rsidRDefault="00F2141E">
            <w:pPr>
              <w:pStyle w:val="Default"/>
            </w:pPr>
            <w:r w:rsidRPr="00F2141E">
              <w:t xml:space="preserve">5.1 </w:t>
            </w:r>
          </w:p>
        </w:tc>
        <w:tc>
          <w:tcPr>
            <w:tcW w:w="3119" w:type="dxa"/>
          </w:tcPr>
          <w:p w:rsidR="00F2141E" w:rsidRPr="00F2141E" w:rsidRDefault="00F2141E">
            <w:pPr>
              <w:pStyle w:val="Default"/>
            </w:pPr>
            <w:r w:rsidRPr="00F2141E">
              <w:t xml:space="preserve">Высокомолекулярные соединения </w:t>
            </w:r>
          </w:p>
        </w:tc>
        <w:tc>
          <w:tcPr>
            <w:tcW w:w="992" w:type="dxa"/>
          </w:tcPr>
          <w:p w:rsidR="00F2141E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Представление о </w:t>
            </w:r>
            <w:proofErr w:type="spellStart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стереорегулярности</w:t>
            </w:r>
            <w:proofErr w:type="spellEnd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надмолекулярной структуре полимеров, зависимость свойств полимеров от их молекулярного и надмолекулярного строения.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Эластомеры: натуральный,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синтетические каучуки (бутадиеновый, хлоропреновый, </w:t>
            </w:r>
            <w:proofErr w:type="spellStart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изопреновый</w:t>
            </w:r>
            <w:proofErr w:type="spellEnd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силиконы. Резина.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Волокна: натуральные (шерсть, шелк), искусственные (вискоза, ацетатное волокно), синтетические волокна (капрон и лавсан).</w:t>
            </w:r>
            <w:proofErr w:type="gramEnd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Полимеры специального назначения (</w:t>
            </w:r>
            <w:proofErr w:type="spellStart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тефлон</w:t>
            </w:r>
            <w:proofErr w:type="spellEnd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кевлар</w:t>
            </w:r>
            <w:proofErr w:type="spellEnd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электропроводящие полимеры, </w:t>
            </w:r>
            <w:proofErr w:type="spellStart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биоразлагаемые</w:t>
            </w:r>
            <w:proofErr w:type="spellEnd"/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полимеры).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Экспериментальные методы изучения веществ и их превращений: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Демонстрации: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образцами природных и искусственных волокон, пластмасс, каучуков.</w:t>
            </w:r>
          </w:p>
          <w:p w:rsid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Практические работы: </w:t>
            </w: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8. Решение экспериментальных задач по теме «Распознавание пластмасс и волокон»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75" w:type="dxa"/>
          </w:tcPr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 изучаемыми химическими понятиями: раскрывать смысл изучаемых понятий и применять эти понятия при описании состава и строения высокомолекулярных органических веществ, для объяснения отдельных фактов и явлений.</w:t>
            </w:r>
          </w:p>
          <w:p w:rsidR="00F2141E" w:rsidRP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химическую символику для составления структурных формул веществ (мономеров и полимеров) и уравнений реакций полимеризации и поликонденсации.</w:t>
            </w:r>
          </w:p>
          <w:p w:rsidR="00F2141E" w:rsidRDefault="00F2141E" w:rsidP="00F21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состав, строение, основные свойства и применение каучуков, наиболее распространённых видов пластмасс и волокон. Использовать общенаучные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1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познания при самостоятельном планировании, проведении и описании химического эксперимента (лабораторные опыты и практические работы)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14D99" w:rsidTr="00535C4A">
        <w:tc>
          <w:tcPr>
            <w:tcW w:w="3936" w:type="dxa"/>
            <w:gridSpan w:val="2"/>
          </w:tcPr>
          <w:p w:rsidR="00614D99" w:rsidRDefault="00614D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:rsidR="00614D99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614D99" w:rsidRDefault="00614D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614D99" w:rsidRDefault="00614D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D99" w:rsidTr="00535C4A">
        <w:tc>
          <w:tcPr>
            <w:tcW w:w="3936" w:type="dxa"/>
            <w:gridSpan w:val="2"/>
          </w:tcPr>
          <w:p w:rsidR="00614D99" w:rsidRDefault="00614D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614D99" w:rsidRDefault="00090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245" w:type="dxa"/>
          </w:tcPr>
          <w:p w:rsidR="00614D99" w:rsidRDefault="00614D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614D99" w:rsidRDefault="00614D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597F" w:rsidRPr="00701247" w:rsidRDefault="00DE597F">
      <w:pPr>
        <w:rPr>
          <w:rFonts w:ascii="Times New Roman" w:hAnsi="Times New Roman" w:cs="Times New Roman"/>
          <w:sz w:val="24"/>
          <w:szCs w:val="24"/>
          <w:lang w:val="ru-RU"/>
        </w:rPr>
        <w:sectPr w:rsidR="00DE597F" w:rsidRPr="00701247" w:rsidSect="00622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012" w:rsidRDefault="005E4012" w:rsidP="005E40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3389992"/>
      <w:bookmarkEnd w:id="7"/>
      <w:r w:rsidRPr="001430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СПОСОБЫ  ОЦЕНКИ ДОСТИЖЕНИЯ УЧАЩИМИСЯ ПЛАНИРУЕМЫХ РЕЗУЛЬТАТОВ</w:t>
      </w:r>
    </w:p>
    <w:p w:rsidR="00437873" w:rsidRDefault="00437873" w:rsidP="005E401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4012" w:rsidRDefault="005E4012" w:rsidP="005E40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Для устных ответов определяются следующие критерии оценок: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«5»: </w:t>
      </w:r>
    </w:p>
    <w:p w:rsidR="005E4012" w:rsidRPr="00B204CA" w:rsidRDefault="005E4012" w:rsidP="005E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полный и правильный на основании изученных теорий; - материал изложен в определенной логической последовательности, литературным языком;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самостоятельный. Систематическая демонстрация правильных ответов.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«4»: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полный и правильный на сновании изученных теорий; </w:t>
      </w:r>
    </w:p>
    <w:p w:rsidR="005E4012" w:rsidRPr="00B204CA" w:rsidRDefault="005E4012" w:rsidP="005E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материал изложен в определенной логической последовательности, при этом допущены две-три несущественные ошибки, исправленные по требованию учителя.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«3»: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полный, но при этом допущена существенная ошибка или ответ неполный, несвязный.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«2»: </w:t>
      </w:r>
    </w:p>
    <w:p w:rsidR="005E4012" w:rsidRPr="00B204CA" w:rsidRDefault="005E4012" w:rsidP="005E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 ответе обнаружено непонимание 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содержания учебного материала или допущены существенные ошибки, которые  обучающийся не может исправить при наводящих вопросах учителя или частично исправляет незначительные.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E4012" w:rsidRPr="00B204CA" w:rsidRDefault="005E4012" w:rsidP="005E401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экспериментальных умений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ставится на основании наблюдения за 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письменного отчета за работу.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«5»: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полностью и правильно, сделаны правильные наблюдения и выводы;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эксперимент осуществлен по плану с учетом техники безопасности и правил работы с веществами и оборудованием; </w:t>
      </w:r>
    </w:p>
    <w:p w:rsidR="005E4012" w:rsidRPr="00B204CA" w:rsidRDefault="005E4012" w:rsidP="005E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проявлены организационно - трудовые умения, поддерживаются чистота рабочего места и порядок (на столе, экономно используются реактивы);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систематическое правильное выполнение лабораторных работ.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«4»: </w:t>
      </w:r>
    </w:p>
    <w:p w:rsidR="005E4012" w:rsidRPr="00B204CA" w:rsidRDefault="005E4012" w:rsidP="005E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«3»: </w:t>
      </w:r>
    </w:p>
    <w:p w:rsidR="005E4012" w:rsidRPr="00B204CA" w:rsidRDefault="005E4012" w:rsidP="005E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«2»: </w:t>
      </w:r>
    </w:p>
    <w:p w:rsidR="005E4012" w:rsidRPr="00B204CA" w:rsidRDefault="005E4012" w:rsidP="005E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частично может исправить по требованию учителя;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частично, у  обучающегося плохо развиты экспериментальные умения. </w:t>
      </w:r>
      <w:proofErr w:type="gramEnd"/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E4012" w:rsidRPr="00B204CA" w:rsidRDefault="005E4012" w:rsidP="005E401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умений решать расчетные задачи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«5»: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решении нет ошибок, задача решена рациональным способом;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систематическое правильное решение расчетных задач;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«4»: </w:t>
      </w:r>
    </w:p>
    <w:p w:rsidR="005E4012" w:rsidRPr="00B204CA" w:rsidRDefault="005E4012" w:rsidP="005E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«3»: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 существенных ошибок, но допущена существенная ошибка в математических расчетах.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«2»: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имеется существенные ошибки в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решении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отсутствие ответа на задание.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4012" w:rsidRPr="00B204CA" w:rsidRDefault="005E4012" w:rsidP="005E401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письменных контрольных работ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«5»: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полный и правильный,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систематическое правильное решение контрольных работ.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«4»: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неполный или допущено не более двух несущественных ошибок.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«3»: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не менее чем наполовину, допущена одна существенная ошибка и при этом две-три несущественные.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«2»: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меньше, чем наполовину или содержит несколько существенных ошибок.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не выполнена.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012" w:rsidRPr="00B204CA" w:rsidRDefault="005E4012" w:rsidP="005E401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тестовых работ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оценивании тестов используется следующая шкала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«5» - 90 – 100 %;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«4» - 70 – 89 %;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«3» - 51 – 69 %;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«2» - 30 – 50 %;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012" w:rsidRPr="00B204CA" w:rsidRDefault="005E4012" w:rsidP="005E401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реферата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Реферат оценивается по следующим критериям: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соблюдение требований к его оформлению;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необходимость и достаточность для раскрытия темы, приведенной в тексте реферата информации;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умение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свободно излагать основные идеи, отраженные в реферате; </w:t>
      </w:r>
    </w:p>
    <w:p w:rsidR="005E4012" w:rsidRPr="00B204CA" w:rsidRDefault="005E4012" w:rsidP="005E4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способность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понять суть задаваемых членами аттестационной комиссии вопросов и сформулировать точные ответы на них. </w:t>
      </w:r>
    </w:p>
    <w:p w:rsidR="005E4012" w:rsidRPr="00B204CA" w:rsidRDefault="005E4012" w:rsidP="005E40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E4012" w:rsidRDefault="005E4012" w:rsidP="005E40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012" w:rsidRDefault="005E4012" w:rsidP="005E40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012" w:rsidRDefault="005E4012" w:rsidP="005E40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012" w:rsidRDefault="005E4012" w:rsidP="005E40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012" w:rsidRDefault="005E4012" w:rsidP="005E40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A66A9" w:rsidRDefault="001A66A9" w:rsidP="005E40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A66A9" w:rsidRDefault="001A66A9" w:rsidP="005E40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012" w:rsidRDefault="005E4012" w:rsidP="005E401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012" w:rsidRDefault="005E4012" w:rsidP="005E40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E40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ab/>
        <w:t>ОПИСАНИЕ МАТЕРИАЛЬНО -  ТЕХНИЧЕСКОГО И УЧЕБНО МЕТОДИЧЕСКОГО ОБЕСПЕЧЕНИЯ РАБОЧЕЙ ПРОГРАММЫ</w:t>
      </w:r>
    </w:p>
    <w:p w:rsidR="005E4012" w:rsidRDefault="005E4012" w:rsidP="004902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4012" w:rsidRDefault="005E4012" w:rsidP="005E4012">
      <w:pPr>
        <w:pStyle w:val="a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Химия, 10 класс/ Габриелян О.С., Остроумов И.Г., Сладков С.А., Акционерное общество «Издательство «Просвещение»</w:t>
      </w:r>
    </w:p>
    <w:p w:rsidR="005E4012" w:rsidRDefault="005E4012" w:rsidP="005E40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Химия,10 класс /Ерёмин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В.В., Кузьменко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Н.Е.,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В.И., Дроздов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А.А., под редакцией Лунина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В.В. / Базовый уровень</w:t>
      </w:r>
    </w:p>
    <w:p w:rsidR="005E4012" w:rsidRDefault="005E4012" w:rsidP="005E4012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4012" w:rsidRDefault="005E4012" w:rsidP="005E40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​‌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E4012" w:rsidRDefault="005E4012" w:rsidP="005E4012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Учебники:</w:t>
      </w:r>
    </w:p>
    <w:p w:rsidR="005E4012" w:rsidRDefault="005E4012" w:rsidP="005E4012">
      <w:pPr>
        <w:pStyle w:val="ae"/>
        <w:numPr>
          <w:ilvl w:val="0"/>
          <w:numId w:val="10"/>
        </w:num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Химия,10 класс /Габриелян О.С., Остроумов И.Г., Сладков С.А. / Базовый уровень</w:t>
      </w:r>
    </w:p>
    <w:p w:rsidR="005E4012" w:rsidRDefault="005E4012" w:rsidP="005E4012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Химия,10 класс /Ерёмин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В.В., Кузьменко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Н.Е.,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В.И., Дроздов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А.А., под редакцией Лунина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В.В. / Базовый уровень</w:t>
      </w:r>
    </w:p>
    <w:p w:rsidR="005E4012" w:rsidRDefault="005E4012" w:rsidP="005E40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Нормативная база:</w:t>
      </w:r>
    </w:p>
    <w:p w:rsidR="005E4012" w:rsidRDefault="005E4012" w:rsidP="005E4012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​1) Федеральный закон «Об образовании в Российской Федерации» от 29.12.2012 № 273-ФЗ.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2) Федеральный государственный образовательный стандарт среднего общего образования (ФГОС СОО) (приказ Министерства просвещения Российской Федерации от 12.08.2022 № 732).</w:t>
      </w:r>
    </w:p>
    <w:p w:rsidR="005E4012" w:rsidRDefault="005E4012" w:rsidP="005E4012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3) Федеральная образовательная программа среднего общего образования (ФОП СОО) (приказ Министерства просвещения Российской Федерации от 18.05.2023 № 371). Федеральная образовательная программа по учебному предмету «Химия» (базовый уровень) находится на стр. 2595 </w:t>
      </w:r>
    </w:p>
    <w:p w:rsidR="005E4012" w:rsidRDefault="005E4012" w:rsidP="005E4012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6) Концепция преподавания учебного предмета «Химия»,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 протоколом от 03.12.2019 № ПК-4вн)</w:t>
      </w:r>
    </w:p>
    <w:p w:rsidR="005E4012" w:rsidRDefault="005E4012" w:rsidP="005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E4012" w:rsidRDefault="005E4012" w:rsidP="005E4012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E4012" w:rsidRDefault="005E4012" w:rsidP="005E4012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5E4012" w:rsidRDefault="005E4012" w:rsidP="005E401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сдам ЕГЭ. Химия. Электронный образовательный ресурс - «Я сдам ЕГЭ. Среднее общее образование. Учебный модуль по решению трудных заданий по учебному предмету «Химия».10-11 классы», АО Издательство «Просвещение»</w:t>
      </w:r>
    </w:p>
    <w:p w:rsidR="005E4012" w:rsidRDefault="005E4012" w:rsidP="005E401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Домашние  задания. Химия. - Электронный образовательный ресурс «Домашние задания. Среднее общее образование. Химия»,10-11 классы, АО Издательство «Просвещение»</w:t>
      </w:r>
    </w:p>
    <w:p w:rsidR="005E4012" w:rsidRDefault="005E4012" w:rsidP="005E401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Тренажёр «Облако знаний». Химия.10 класс. - Тренажёр «Облако знаний». Химия.10 класс, ООО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Лаб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E4012" w:rsidRDefault="005E4012" w:rsidP="005B4DB1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4DB1">
        <w:rPr>
          <w:rFonts w:ascii="Times New Roman" w:hAnsi="Times New Roman" w:cs="Times New Roman"/>
          <w:sz w:val="24"/>
          <w:szCs w:val="24"/>
          <w:lang w:val="ru-RU"/>
        </w:rPr>
        <w:t>Вэб</w:t>
      </w:r>
      <w:proofErr w:type="spellEnd"/>
      <w:r w:rsidRPr="005B4DB1">
        <w:rPr>
          <w:rFonts w:ascii="Times New Roman" w:hAnsi="Times New Roman" w:cs="Times New Roman"/>
          <w:sz w:val="24"/>
          <w:szCs w:val="24"/>
          <w:lang w:val="ru-RU"/>
        </w:rPr>
        <w:t xml:space="preserve">-сайт «Единая коллекция цифровых образовательных ресурсов», </w:t>
      </w:r>
      <w:r w:rsidRPr="005B4DB1">
        <w:rPr>
          <w:rFonts w:ascii="Times New Roman" w:hAnsi="Times New Roman" w:cs="Times New Roman"/>
          <w:sz w:val="24"/>
          <w:szCs w:val="24"/>
        </w:rPr>
        <w:t>URL</w:t>
      </w:r>
      <w:r w:rsidRPr="005B4DB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B4DB1">
        <w:rPr>
          <w:rFonts w:ascii="Times New Roman" w:hAnsi="Times New Roman" w:cs="Times New Roman"/>
          <w:sz w:val="24"/>
          <w:szCs w:val="24"/>
        </w:rPr>
        <w:t>http</w:t>
      </w:r>
      <w:r w:rsidRPr="005B4DB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B4DB1">
        <w:rPr>
          <w:rFonts w:ascii="Times New Roman" w:hAnsi="Times New Roman" w:cs="Times New Roman"/>
          <w:sz w:val="24"/>
          <w:szCs w:val="24"/>
        </w:rPr>
        <w:t>school</w:t>
      </w:r>
      <w:r w:rsidRPr="005B4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4DB1">
        <w:rPr>
          <w:rFonts w:ascii="Times New Roman" w:hAnsi="Times New Roman" w:cs="Times New Roman"/>
          <w:sz w:val="24"/>
          <w:szCs w:val="24"/>
        </w:rPr>
        <w:t>collection</w:t>
      </w:r>
      <w:r w:rsidRPr="005B4DB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B4DB1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5B4DB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B4DB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B4DB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8"/>
    </w:p>
    <w:sectPr w:rsidR="005E4012" w:rsidSect="001A66A9">
      <w:pgSz w:w="11907" w:h="16839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D6" w:rsidRDefault="00BB08D6" w:rsidP="005E4012">
      <w:pPr>
        <w:spacing w:after="0" w:line="240" w:lineRule="auto"/>
      </w:pPr>
      <w:r>
        <w:separator/>
      </w:r>
    </w:p>
  </w:endnote>
  <w:endnote w:type="continuationSeparator" w:id="0">
    <w:p w:rsidR="00BB08D6" w:rsidRDefault="00BB08D6" w:rsidP="005E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472027"/>
      <w:docPartObj>
        <w:docPartGallery w:val="Page Numbers (Bottom of Page)"/>
        <w:docPartUnique/>
      </w:docPartObj>
    </w:sdtPr>
    <w:sdtEndPr/>
    <w:sdtContent>
      <w:p w:rsidR="00535C4A" w:rsidRDefault="00535C4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D1A" w:rsidRPr="00F56D1A">
          <w:rPr>
            <w:noProof/>
            <w:lang w:val="ru-RU"/>
          </w:rPr>
          <w:t>34</w:t>
        </w:r>
        <w:r>
          <w:fldChar w:fldCharType="end"/>
        </w:r>
      </w:p>
    </w:sdtContent>
  </w:sdt>
  <w:p w:rsidR="00535C4A" w:rsidRDefault="00535C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D6" w:rsidRDefault="00BB08D6" w:rsidP="005E4012">
      <w:pPr>
        <w:spacing w:after="0" w:line="240" w:lineRule="auto"/>
      </w:pPr>
      <w:r>
        <w:separator/>
      </w:r>
    </w:p>
  </w:footnote>
  <w:footnote w:type="continuationSeparator" w:id="0">
    <w:p w:rsidR="00BB08D6" w:rsidRDefault="00BB08D6" w:rsidP="005E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0F8"/>
    <w:multiLevelType w:val="hybridMultilevel"/>
    <w:tmpl w:val="1CA2BC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49E2A62"/>
    <w:multiLevelType w:val="hybridMultilevel"/>
    <w:tmpl w:val="85A216BA"/>
    <w:lvl w:ilvl="0" w:tplc="834C8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55CB9"/>
    <w:multiLevelType w:val="hybridMultilevel"/>
    <w:tmpl w:val="CF7EC6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8DA6F18"/>
    <w:multiLevelType w:val="hybridMultilevel"/>
    <w:tmpl w:val="D64E14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B187176"/>
    <w:multiLevelType w:val="multilevel"/>
    <w:tmpl w:val="11C88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7760F8"/>
    <w:multiLevelType w:val="hybridMultilevel"/>
    <w:tmpl w:val="CD90C7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DB943EA"/>
    <w:multiLevelType w:val="hybridMultilevel"/>
    <w:tmpl w:val="7FB2588C"/>
    <w:lvl w:ilvl="0" w:tplc="64300B6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2243BCE"/>
    <w:multiLevelType w:val="multilevel"/>
    <w:tmpl w:val="309C1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200534"/>
    <w:multiLevelType w:val="multilevel"/>
    <w:tmpl w:val="842E6FF6"/>
    <w:lvl w:ilvl="0">
      <w:start w:val="2024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0F43BC"/>
    <w:multiLevelType w:val="hybridMultilevel"/>
    <w:tmpl w:val="8F5E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E7224"/>
    <w:multiLevelType w:val="multilevel"/>
    <w:tmpl w:val="5CC67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B33AB"/>
    <w:multiLevelType w:val="hybridMultilevel"/>
    <w:tmpl w:val="C4BE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83570"/>
    <w:multiLevelType w:val="multilevel"/>
    <w:tmpl w:val="6B728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EB27DA"/>
    <w:multiLevelType w:val="hybridMultilevel"/>
    <w:tmpl w:val="34E23D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2BBF"/>
    <w:rsid w:val="000025B6"/>
    <w:rsid w:val="00003A63"/>
    <w:rsid w:val="00005903"/>
    <w:rsid w:val="00012E52"/>
    <w:rsid w:val="00014839"/>
    <w:rsid w:val="00035C9F"/>
    <w:rsid w:val="00067CD0"/>
    <w:rsid w:val="00081A85"/>
    <w:rsid w:val="00090826"/>
    <w:rsid w:val="000A709C"/>
    <w:rsid w:val="000B067C"/>
    <w:rsid w:val="000B76CF"/>
    <w:rsid w:val="000D7F8F"/>
    <w:rsid w:val="000F0D0E"/>
    <w:rsid w:val="00112BBF"/>
    <w:rsid w:val="0012011F"/>
    <w:rsid w:val="00136510"/>
    <w:rsid w:val="00136F65"/>
    <w:rsid w:val="00143FD8"/>
    <w:rsid w:val="001505FE"/>
    <w:rsid w:val="00160A5F"/>
    <w:rsid w:val="00162059"/>
    <w:rsid w:val="0016300A"/>
    <w:rsid w:val="00165F53"/>
    <w:rsid w:val="001722F2"/>
    <w:rsid w:val="001803A1"/>
    <w:rsid w:val="00184138"/>
    <w:rsid w:val="001A0C01"/>
    <w:rsid w:val="001A0DC5"/>
    <w:rsid w:val="001A66A9"/>
    <w:rsid w:val="001B56E0"/>
    <w:rsid w:val="001E7596"/>
    <w:rsid w:val="001F302A"/>
    <w:rsid w:val="002242E9"/>
    <w:rsid w:val="002414DF"/>
    <w:rsid w:val="002471E4"/>
    <w:rsid w:val="00261EEB"/>
    <w:rsid w:val="00282D00"/>
    <w:rsid w:val="00287306"/>
    <w:rsid w:val="00290FEC"/>
    <w:rsid w:val="002A5DE5"/>
    <w:rsid w:val="002A61B8"/>
    <w:rsid w:val="002C1496"/>
    <w:rsid w:val="002D4B24"/>
    <w:rsid w:val="002F63B3"/>
    <w:rsid w:val="00301403"/>
    <w:rsid w:val="00321B9D"/>
    <w:rsid w:val="00363F45"/>
    <w:rsid w:val="003804DE"/>
    <w:rsid w:val="0038208C"/>
    <w:rsid w:val="003A2D39"/>
    <w:rsid w:val="003B21AD"/>
    <w:rsid w:val="003B7186"/>
    <w:rsid w:val="003C2014"/>
    <w:rsid w:val="003C7FA8"/>
    <w:rsid w:val="003D160F"/>
    <w:rsid w:val="003E7730"/>
    <w:rsid w:val="003F5363"/>
    <w:rsid w:val="003F5CF4"/>
    <w:rsid w:val="003F7A09"/>
    <w:rsid w:val="0041606C"/>
    <w:rsid w:val="0042193D"/>
    <w:rsid w:val="00437873"/>
    <w:rsid w:val="00441ABA"/>
    <w:rsid w:val="0044783D"/>
    <w:rsid w:val="00450F3E"/>
    <w:rsid w:val="004532A4"/>
    <w:rsid w:val="00453BCB"/>
    <w:rsid w:val="00457872"/>
    <w:rsid w:val="0047536F"/>
    <w:rsid w:val="004862BF"/>
    <w:rsid w:val="00487FE8"/>
    <w:rsid w:val="00490213"/>
    <w:rsid w:val="00493E9E"/>
    <w:rsid w:val="004A345F"/>
    <w:rsid w:val="004C17D1"/>
    <w:rsid w:val="004C4D52"/>
    <w:rsid w:val="004C676B"/>
    <w:rsid w:val="004D4FBC"/>
    <w:rsid w:val="004E0FD4"/>
    <w:rsid w:val="004E3F32"/>
    <w:rsid w:val="004E6AEB"/>
    <w:rsid w:val="004F30E5"/>
    <w:rsid w:val="004F7B8C"/>
    <w:rsid w:val="00501348"/>
    <w:rsid w:val="00506026"/>
    <w:rsid w:val="00524071"/>
    <w:rsid w:val="00530894"/>
    <w:rsid w:val="00535C4A"/>
    <w:rsid w:val="00536CCD"/>
    <w:rsid w:val="005379B7"/>
    <w:rsid w:val="00540914"/>
    <w:rsid w:val="005672E3"/>
    <w:rsid w:val="00567F8F"/>
    <w:rsid w:val="005868CF"/>
    <w:rsid w:val="00591070"/>
    <w:rsid w:val="00595E6D"/>
    <w:rsid w:val="005A2B8A"/>
    <w:rsid w:val="005B067B"/>
    <w:rsid w:val="005B4DB1"/>
    <w:rsid w:val="005E4012"/>
    <w:rsid w:val="005F7040"/>
    <w:rsid w:val="00601CDA"/>
    <w:rsid w:val="0061014D"/>
    <w:rsid w:val="00614D99"/>
    <w:rsid w:val="0062218E"/>
    <w:rsid w:val="0062238B"/>
    <w:rsid w:val="00624898"/>
    <w:rsid w:val="00630B5E"/>
    <w:rsid w:val="00644929"/>
    <w:rsid w:val="00644FE9"/>
    <w:rsid w:val="00657F39"/>
    <w:rsid w:val="00662DA9"/>
    <w:rsid w:val="006668B3"/>
    <w:rsid w:val="00670CA3"/>
    <w:rsid w:val="006B4DB4"/>
    <w:rsid w:val="006C3336"/>
    <w:rsid w:val="006C64B0"/>
    <w:rsid w:val="00701247"/>
    <w:rsid w:val="00712C48"/>
    <w:rsid w:val="0071588D"/>
    <w:rsid w:val="007206FF"/>
    <w:rsid w:val="00721857"/>
    <w:rsid w:val="00725E14"/>
    <w:rsid w:val="00730D85"/>
    <w:rsid w:val="00731BE7"/>
    <w:rsid w:val="00742A2B"/>
    <w:rsid w:val="00747C6B"/>
    <w:rsid w:val="00763D33"/>
    <w:rsid w:val="00776EE6"/>
    <w:rsid w:val="00783063"/>
    <w:rsid w:val="00793FAD"/>
    <w:rsid w:val="007A0B06"/>
    <w:rsid w:val="007B5B54"/>
    <w:rsid w:val="007C6395"/>
    <w:rsid w:val="007D566C"/>
    <w:rsid w:val="007E0AB5"/>
    <w:rsid w:val="007F7A7B"/>
    <w:rsid w:val="008054D7"/>
    <w:rsid w:val="0082028D"/>
    <w:rsid w:val="00826601"/>
    <w:rsid w:val="00844172"/>
    <w:rsid w:val="00844E2E"/>
    <w:rsid w:val="0084677C"/>
    <w:rsid w:val="00851E30"/>
    <w:rsid w:val="008833DA"/>
    <w:rsid w:val="00897DBB"/>
    <w:rsid w:val="008C38E3"/>
    <w:rsid w:val="008C7544"/>
    <w:rsid w:val="00921B5E"/>
    <w:rsid w:val="0092391A"/>
    <w:rsid w:val="00926B4F"/>
    <w:rsid w:val="00942D9D"/>
    <w:rsid w:val="009549F1"/>
    <w:rsid w:val="009574F4"/>
    <w:rsid w:val="00963118"/>
    <w:rsid w:val="009828FF"/>
    <w:rsid w:val="00984E37"/>
    <w:rsid w:val="009D04C2"/>
    <w:rsid w:val="00A038DA"/>
    <w:rsid w:val="00A10330"/>
    <w:rsid w:val="00A26D6C"/>
    <w:rsid w:val="00A302F0"/>
    <w:rsid w:val="00A34584"/>
    <w:rsid w:val="00A50949"/>
    <w:rsid w:val="00A540DD"/>
    <w:rsid w:val="00A56D66"/>
    <w:rsid w:val="00A7153A"/>
    <w:rsid w:val="00A758C6"/>
    <w:rsid w:val="00A84FE8"/>
    <w:rsid w:val="00A91800"/>
    <w:rsid w:val="00A954ED"/>
    <w:rsid w:val="00A95E3C"/>
    <w:rsid w:val="00AA014F"/>
    <w:rsid w:val="00AA5C01"/>
    <w:rsid w:val="00AB2651"/>
    <w:rsid w:val="00AB5967"/>
    <w:rsid w:val="00AC22A1"/>
    <w:rsid w:val="00AD4BB1"/>
    <w:rsid w:val="00AE4E85"/>
    <w:rsid w:val="00AE5FE3"/>
    <w:rsid w:val="00AF01CB"/>
    <w:rsid w:val="00AF0264"/>
    <w:rsid w:val="00AF2649"/>
    <w:rsid w:val="00AF4A15"/>
    <w:rsid w:val="00B0651E"/>
    <w:rsid w:val="00B12B6A"/>
    <w:rsid w:val="00B13064"/>
    <w:rsid w:val="00B204ED"/>
    <w:rsid w:val="00B220D8"/>
    <w:rsid w:val="00B25AB2"/>
    <w:rsid w:val="00B25E02"/>
    <w:rsid w:val="00B261EE"/>
    <w:rsid w:val="00B40ACF"/>
    <w:rsid w:val="00B420BE"/>
    <w:rsid w:val="00B45E2F"/>
    <w:rsid w:val="00B672F7"/>
    <w:rsid w:val="00B817BA"/>
    <w:rsid w:val="00B82119"/>
    <w:rsid w:val="00B85FF5"/>
    <w:rsid w:val="00B91CC4"/>
    <w:rsid w:val="00B93F60"/>
    <w:rsid w:val="00BB08D6"/>
    <w:rsid w:val="00BB0935"/>
    <w:rsid w:val="00BC2DB9"/>
    <w:rsid w:val="00BD1985"/>
    <w:rsid w:val="00BD4066"/>
    <w:rsid w:val="00BD46A5"/>
    <w:rsid w:val="00BE1AE3"/>
    <w:rsid w:val="00BE2289"/>
    <w:rsid w:val="00BE2A64"/>
    <w:rsid w:val="00BE2F15"/>
    <w:rsid w:val="00C07ECA"/>
    <w:rsid w:val="00C12DC9"/>
    <w:rsid w:val="00C15D52"/>
    <w:rsid w:val="00C200C8"/>
    <w:rsid w:val="00C32BE4"/>
    <w:rsid w:val="00C438A5"/>
    <w:rsid w:val="00C50D21"/>
    <w:rsid w:val="00C51751"/>
    <w:rsid w:val="00C579F0"/>
    <w:rsid w:val="00C66486"/>
    <w:rsid w:val="00C715B7"/>
    <w:rsid w:val="00C74D52"/>
    <w:rsid w:val="00C76E08"/>
    <w:rsid w:val="00C82F32"/>
    <w:rsid w:val="00CA50A2"/>
    <w:rsid w:val="00CC3B16"/>
    <w:rsid w:val="00CD3055"/>
    <w:rsid w:val="00CD4988"/>
    <w:rsid w:val="00CE09E8"/>
    <w:rsid w:val="00CF5A6C"/>
    <w:rsid w:val="00D007AC"/>
    <w:rsid w:val="00D0104E"/>
    <w:rsid w:val="00D0315E"/>
    <w:rsid w:val="00D06E95"/>
    <w:rsid w:val="00D471F9"/>
    <w:rsid w:val="00D64D15"/>
    <w:rsid w:val="00D65630"/>
    <w:rsid w:val="00DA3065"/>
    <w:rsid w:val="00DA6962"/>
    <w:rsid w:val="00DB37A7"/>
    <w:rsid w:val="00DC227C"/>
    <w:rsid w:val="00DD51D7"/>
    <w:rsid w:val="00DE06CB"/>
    <w:rsid w:val="00DE597F"/>
    <w:rsid w:val="00E002D3"/>
    <w:rsid w:val="00E16A56"/>
    <w:rsid w:val="00E16D9E"/>
    <w:rsid w:val="00E42A1A"/>
    <w:rsid w:val="00E515AE"/>
    <w:rsid w:val="00E67689"/>
    <w:rsid w:val="00E81632"/>
    <w:rsid w:val="00E83C2F"/>
    <w:rsid w:val="00E915CB"/>
    <w:rsid w:val="00E91FC4"/>
    <w:rsid w:val="00E958DD"/>
    <w:rsid w:val="00E9778E"/>
    <w:rsid w:val="00EB15BB"/>
    <w:rsid w:val="00EB2405"/>
    <w:rsid w:val="00EB63F5"/>
    <w:rsid w:val="00ED278C"/>
    <w:rsid w:val="00ED3963"/>
    <w:rsid w:val="00EE7990"/>
    <w:rsid w:val="00F02BFE"/>
    <w:rsid w:val="00F2141E"/>
    <w:rsid w:val="00F53229"/>
    <w:rsid w:val="00F56D1A"/>
    <w:rsid w:val="00F60248"/>
    <w:rsid w:val="00F65318"/>
    <w:rsid w:val="00F65E7C"/>
    <w:rsid w:val="00F66D22"/>
    <w:rsid w:val="00F75DB5"/>
    <w:rsid w:val="00F81EA9"/>
    <w:rsid w:val="00F82333"/>
    <w:rsid w:val="00F90BB7"/>
    <w:rsid w:val="00F91227"/>
    <w:rsid w:val="00FA4651"/>
    <w:rsid w:val="00FA78A2"/>
    <w:rsid w:val="00FB1A5E"/>
    <w:rsid w:val="00FB3056"/>
    <w:rsid w:val="00FC5679"/>
    <w:rsid w:val="00FD3E7E"/>
    <w:rsid w:val="00FE2FDE"/>
    <w:rsid w:val="00FE4ABA"/>
    <w:rsid w:val="00FE69A3"/>
    <w:rsid w:val="00FF2864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57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unhideWhenUsed/>
    <w:qFormat/>
    <w:rsid w:val="00731BE7"/>
    <w:pPr>
      <w:ind w:left="720"/>
      <w:contextualSpacing/>
    </w:pPr>
  </w:style>
  <w:style w:type="paragraph" w:customStyle="1" w:styleId="11">
    <w:name w:val="Обычный1"/>
    <w:rsid w:val="00437873"/>
    <w:rPr>
      <w:rFonts w:ascii="Calibri" w:eastAsia="Calibri" w:hAnsi="Calibri" w:cs="Calibri"/>
      <w:lang w:val="ru-RU" w:eastAsia="ru-RU"/>
    </w:rPr>
  </w:style>
  <w:style w:type="table" w:customStyle="1" w:styleId="12">
    <w:name w:val="Сетка таблицы1"/>
    <w:basedOn w:val="a1"/>
    <w:next w:val="ac"/>
    <w:uiPriority w:val="59"/>
    <w:rsid w:val="00172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footer"/>
    <w:basedOn w:val="a"/>
    <w:link w:val="af0"/>
    <w:uiPriority w:val="99"/>
    <w:unhideWhenUsed/>
    <w:rsid w:val="005E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34</Pages>
  <Words>11063</Words>
  <Characters>63062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255</cp:revision>
  <dcterms:created xsi:type="dcterms:W3CDTF">2023-08-16T17:03:00Z</dcterms:created>
  <dcterms:modified xsi:type="dcterms:W3CDTF">2024-09-15T08:06:00Z</dcterms:modified>
</cp:coreProperties>
</file>