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040B" w14:textId="77777777" w:rsidR="0049233E" w:rsidRDefault="0049233E" w:rsidP="009966A0">
      <w:pPr>
        <w:rPr>
          <w:rFonts w:ascii="Times New Roman" w:hAnsi="Times New Roman" w:cs="Times New Roman"/>
        </w:rPr>
      </w:pPr>
    </w:p>
    <w:p w14:paraId="42420CB6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  <w:b/>
        </w:rPr>
        <w:t>Клещевой вирусный энцефалит (КВЭ)</w:t>
      </w:r>
      <w:r w:rsidRPr="0049233E">
        <w:rPr>
          <w:rFonts w:ascii="Times New Roman" w:hAnsi="Times New Roman" w:cs="Times New Roman"/>
        </w:rPr>
        <w:t xml:space="preserve">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14:paraId="7AEE7F79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Возбудитель болезни (вирус клещевого энцефалита, ВКЭ) передается человеку в первые минуты присасывания зараженного вирусом клеща вместе со слюной:</w:t>
      </w:r>
    </w:p>
    <w:p w14:paraId="2A9D5199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- при посещении эндемичных по КВЭ территорий в лесах, лесопарках, на индивидуальных садово-огородных участках,</w:t>
      </w:r>
    </w:p>
    <w:p w14:paraId="7050322C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14:paraId="4FA1A8C9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-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Заразным является не только сырое молоко, но и продукты, приготовленные из него: творог, сметана и т.д.,</w:t>
      </w:r>
    </w:p>
    <w:p w14:paraId="07D508F4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- при втирании в кожу вируса при раздавливании клеща или расчесывании места укуса.</w:t>
      </w:r>
    </w:p>
    <w:p w14:paraId="12C53BA1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14:paraId="338D51CD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 xml:space="preserve">КВЭ является эндемичным заболеванием. Донецкая Народная Республика не относится к территории, эндемичной по КВЭ. Наиболее неблагоприятные округи России по КВЭ: Дальневосточный, Сибирский, Уральский, Северо-Западный (Ленинградская и Калининградская области, Республика Карелия). Также к этому списку можно отнести Республику Крым (Белогорский, Бахчисарайский, Кировский, Красногвардейский, Симферопольский районы, г. Алушта, г.Судак, г. Симферополь, г. Феодосия, </w:t>
      </w:r>
      <w:proofErr w:type="gramStart"/>
      <w:r w:rsidRPr="0049233E">
        <w:rPr>
          <w:rFonts w:ascii="Times New Roman" w:hAnsi="Times New Roman" w:cs="Times New Roman"/>
        </w:rPr>
        <w:t>Б .Ялта</w:t>
      </w:r>
      <w:proofErr w:type="gramEnd"/>
      <w:r w:rsidRPr="0049233E">
        <w:rPr>
          <w:rFonts w:ascii="Times New Roman" w:hAnsi="Times New Roman" w:cs="Times New Roman"/>
        </w:rPr>
        <w:t xml:space="preserve"> (Алупка, Гурзуф). С полным перечнем эндемичных территорий можно ознакомиться на официальном </w:t>
      </w:r>
      <w:proofErr w:type="spellStart"/>
      <w:r w:rsidRPr="0049233E">
        <w:rPr>
          <w:rFonts w:ascii="Times New Roman" w:hAnsi="Times New Roman" w:cs="Times New Roman"/>
        </w:rPr>
        <w:t>сайте</w:t>
      </w:r>
      <w:r w:rsidRPr="0049233E">
        <w:rPr>
          <w:rFonts w:ascii="Times New Roman" w:hAnsi="Times New Roman" w:cs="Times New Roman"/>
          <w:bCs/>
        </w:rPr>
        <w:t>Роспотребнадзора</w:t>
      </w:r>
      <w:proofErr w:type="spellEnd"/>
      <w:r w:rsidRPr="0049233E">
        <w:rPr>
          <w:rFonts w:ascii="Times New Roman" w:hAnsi="Times New Roman" w:cs="Times New Roman"/>
        </w:rPr>
        <w:t>.</w:t>
      </w:r>
    </w:p>
    <w:p w14:paraId="4F87F5CC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14:paraId="2DED6229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14:paraId="06DB8A93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14:paraId="2F5FEE6A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14:paraId="0E4A1727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 xml:space="preserve">К заражению клещевым энцефалитом восприимчивы все люди, независимо от возраста и </w:t>
      </w:r>
      <w:proofErr w:type="spellStart"/>
      <w:proofErr w:type="gramStart"/>
      <w:r w:rsidRPr="0049233E">
        <w:rPr>
          <w:rFonts w:ascii="Times New Roman" w:hAnsi="Times New Roman" w:cs="Times New Roman"/>
        </w:rPr>
        <w:t>пола.Наибольшему</w:t>
      </w:r>
      <w:proofErr w:type="spellEnd"/>
      <w:proofErr w:type="gramEnd"/>
      <w:r w:rsidRPr="0049233E">
        <w:rPr>
          <w:rFonts w:ascii="Times New Roman" w:hAnsi="Times New Roman" w:cs="Times New Roman"/>
        </w:rPr>
        <w:t xml:space="preserve">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нефте-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14:paraId="4B66E0F3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14:paraId="44D0A371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Заболевание клещевым энцефалитом можно предупредить с помощью неспецифической и специфической профилактики.</w:t>
      </w:r>
    </w:p>
    <w:p w14:paraId="131B05BD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49233E">
        <w:rPr>
          <w:rFonts w:ascii="Times New Roman" w:hAnsi="Times New Roman" w:cs="Times New Roman"/>
        </w:rPr>
        <w:t>заползания</w:t>
      </w:r>
      <w:proofErr w:type="spellEnd"/>
      <w:r w:rsidRPr="0049233E">
        <w:rPr>
          <w:rFonts w:ascii="Times New Roman" w:hAnsi="Times New Roman" w:cs="Times New Roman"/>
        </w:rPr>
        <w:t xml:space="preserve">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14:paraId="0EB7D56A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 xml:space="preserve">Для защиты от клещей используют отпугивающие и уничтожающие их средства – </w:t>
      </w:r>
      <w:proofErr w:type="spellStart"/>
      <w:r w:rsidRPr="0049233E">
        <w:rPr>
          <w:rFonts w:ascii="Times New Roman" w:hAnsi="Times New Roman" w:cs="Times New Roman"/>
        </w:rPr>
        <w:t>акарицидно-репеллентные</w:t>
      </w:r>
      <w:proofErr w:type="spellEnd"/>
      <w:r w:rsidRPr="0049233E">
        <w:rPr>
          <w:rFonts w:ascii="Times New Roman" w:hAnsi="Times New Roman" w:cs="Times New Roman"/>
        </w:rPr>
        <w:t xml:space="preserve"> и </w:t>
      </w:r>
      <w:proofErr w:type="spellStart"/>
      <w:r w:rsidRPr="0049233E">
        <w:rPr>
          <w:rFonts w:ascii="Times New Roman" w:hAnsi="Times New Roman" w:cs="Times New Roman"/>
        </w:rPr>
        <w:t>акарицидные</w:t>
      </w:r>
      <w:proofErr w:type="spellEnd"/>
      <w:r w:rsidRPr="0049233E">
        <w:rPr>
          <w:rFonts w:ascii="Times New Roman" w:hAnsi="Times New Roman" w:cs="Times New Roman"/>
        </w:rPr>
        <w:t>, которыми обрабатывают одежду.</w:t>
      </w:r>
    </w:p>
    <w:p w14:paraId="3D830E5D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  <w:bCs/>
        </w:rPr>
        <w:lastRenderedPageBreak/>
        <w:t>Перед использованием препаратов следует ознакомиться с инструкцией по их применению!</w:t>
      </w:r>
    </w:p>
    <w:p w14:paraId="67CACADE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14:paraId="69D5929E" w14:textId="77777777" w:rsidR="0049233E" w:rsidRPr="0049233E" w:rsidRDefault="0049233E" w:rsidP="0049233E">
      <w:pPr>
        <w:jc w:val="both"/>
        <w:rPr>
          <w:rFonts w:ascii="Times New Roman" w:hAnsi="Times New Roman" w:cs="Times New Roman"/>
          <w:b/>
          <w:bCs/>
        </w:rPr>
      </w:pPr>
    </w:p>
    <w:p w14:paraId="4166ADC9" w14:textId="77777777" w:rsidR="0049233E" w:rsidRPr="0049233E" w:rsidRDefault="0049233E" w:rsidP="0049233E">
      <w:pPr>
        <w:jc w:val="center"/>
        <w:rPr>
          <w:rFonts w:ascii="Times New Roman" w:hAnsi="Times New Roman" w:cs="Times New Roman"/>
          <w:b/>
          <w:color w:val="FF0000"/>
        </w:rPr>
      </w:pPr>
      <w:r w:rsidRPr="0049233E">
        <w:rPr>
          <w:rFonts w:ascii="Times New Roman" w:hAnsi="Times New Roman" w:cs="Times New Roman"/>
          <w:b/>
          <w:bCs/>
          <w:color w:val="FF0000"/>
        </w:rPr>
        <w:t>Меры специфической профилактики клещевого вирусного энцефалита включают:</w:t>
      </w:r>
    </w:p>
    <w:p w14:paraId="1B25D190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14:paraId="14E5371D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1.Профилактические прививки против клещевого энцефалита проводятся лицам, проживающим на эндемичной территории и по виду деятельности или роду занятий, связанных с пребыванием в природных стациях, а также лицам, выезжающим на эндемичные территории;</w:t>
      </w:r>
    </w:p>
    <w:p w14:paraId="3880170C" w14:textId="77777777" w:rsidR="0049233E" w:rsidRPr="0049233E" w:rsidRDefault="0049233E" w:rsidP="0049233E">
      <w:pPr>
        <w:jc w:val="both"/>
        <w:rPr>
          <w:rFonts w:ascii="Times New Roman" w:hAnsi="Times New Roman" w:cs="Times New Roman"/>
          <w:b/>
          <w:bCs/>
        </w:rPr>
      </w:pPr>
      <w:r w:rsidRPr="0049233E">
        <w:rPr>
          <w:rFonts w:ascii="Times New Roman" w:hAnsi="Times New Roman" w:cs="Times New Roman"/>
        </w:rPr>
        <w:t xml:space="preserve">В Российской Федерации зарегистрированы несколько вакцин против клещевого вирусного энцефалита. </w:t>
      </w:r>
    </w:p>
    <w:p w14:paraId="2500F417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Привитым против КВЭ считается лицо, получившее законченный курс вакцинации и 1 (или более) ревакцинацию. Вакцинацию против КВЭ проводят круглогодично в соответствии с медицинскими показаниями.</w:t>
      </w:r>
    </w:p>
    <w:p w14:paraId="30A0C9D5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Прививки от клещевого вирусного энцефалита проводятся по 2 схемам - основной или экстренной. Основная схема вакцинации включает 2 прививки, которые необходимо поставить в осенне-весенний период (ноябрь-март) с интервалом, в зависимости от вакцины от 1 до 7 мес. Затем через 5-12 мес. 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прививка 1 раз в 3 года.</w:t>
      </w:r>
    </w:p>
    <w:p w14:paraId="236BC20E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При экстренной или ускоренной схеме вакцинации сокращается интервал между 1 и 2 прививкой (от 2 недель до 1 мес. в зависимости от вакцины) и проводится, как правило, перед сезоном в зимне-весенний период. Ревакцинация проводится через 1 год после 2 прививки, в последующем – каждые 3 года.</w:t>
      </w:r>
    </w:p>
    <w:p w14:paraId="7800461C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Схемы ускоренной вакцинации используются как у детей, так и у взрослых, но лучше привиться заранее по основной схеме. Посещать лесной массив можно не ранее чем через 2 недели после второй прививки.</w:t>
      </w:r>
    </w:p>
    <w:p w14:paraId="3D8E94C3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14:paraId="21EDC898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2. Серопрофилактику с использованием человеческого иммуноглобулина против КВЭ.</w:t>
      </w:r>
    </w:p>
    <w:p w14:paraId="3A353B32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 xml:space="preserve">Непривитым лицам, обратившимся в связи с присасыванием клеща на эндемичной по клещевому вирусному энцефалиту территории или при обнаружении вируса клещевого энцефалита в присосавшемся </w:t>
      </w:r>
      <w:proofErr w:type="spellStart"/>
      <w:proofErr w:type="gramStart"/>
      <w:r w:rsidRPr="0049233E">
        <w:rPr>
          <w:rFonts w:ascii="Times New Roman" w:hAnsi="Times New Roman" w:cs="Times New Roman"/>
        </w:rPr>
        <w:t>клеще,не</w:t>
      </w:r>
      <w:proofErr w:type="spellEnd"/>
      <w:proofErr w:type="gramEnd"/>
      <w:r w:rsidRPr="0049233E">
        <w:rPr>
          <w:rFonts w:ascii="Times New Roman" w:hAnsi="Times New Roman" w:cs="Times New Roman"/>
        </w:rPr>
        <w:t xml:space="preserve"> позднее 72 часов после присасывания клещей и обращения в медицинские организации по показаниям вводят человеческий иммуноглобулин против клещевого энцефалита. В том случае, если присасывание клеща произошло на </w:t>
      </w:r>
      <w:proofErr w:type="spellStart"/>
      <w:r w:rsidRPr="0049233E">
        <w:rPr>
          <w:rFonts w:ascii="Times New Roman" w:hAnsi="Times New Roman" w:cs="Times New Roman"/>
        </w:rPr>
        <w:t>неэндемичной</w:t>
      </w:r>
      <w:proofErr w:type="spellEnd"/>
      <w:r w:rsidRPr="0049233E">
        <w:rPr>
          <w:rFonts w:ascii="Times New Roman" w:hAnsi="Times New Roman" w:cs="Times New Roman"/>
        </w:rPr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серопрофилактика. </w:t>
      </w:r>
    </w:p>
    <w:p w14:paraId="272CCE0C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14:paraId="7CE976E0" w14:textId="77777777" w:rsidR="0049233E" w:rsidRPr="0049233E" w:rsidRDefault="0049233E" w:rsidP="0049233E">
      <w:pPr>
        <w:jc w:val="both"/>
        <w:rPr>
          <w:rFonts w:ascii="Times New Roman" w:hAnsi="Times New Roman" w:cs="Times New Roman"/>
          <w:b/>
          <w:bCs/>
        </w:rPr>
      </w:pPr>
      <w:r w:rsidRPr="0049233E">
        <w:rPr>
          <w:rFonts w:ascii="Times New Roman" w:hAnsi="Times New Roman" w:cs="Times New Roman"/>
          <w:b/>
          <w:bCs/>
        </w:rPr>
        <w:t>ВАКЦИНАЦИЯ ОСТАЕТСЯ САМОЙ ЭФФЕКТИВНОЙ МЕРОЙ ЗАЩИТЫ ОТ КЛЕЩЕВОГО ЭНЦЕФАЛИТА.</w:t>
      </w:r>
    </w:p>
    <w:p w14:paraId="23826B62" w14:textId="77777777"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  <w:b/>
        </w:rPr>
        <w:t>СВОЕВРЕМЕННО ВЫПОЛНЯЯ ПРИВИВКИ ПРОТИВ КЛЕЩЕВОГО ЭНЦЕФАЛИТА, ВЫ СМОЖЕТЕ ПРЕДОХРАНИТЬ СЕБЯ ОТ ОПАСНОГО ЗАБОЛЕВАНИЯ</w:t>
      </w:r>
      <w:r w:rsidRPr="0049233E">
        <w:rPr>
          <w:rFonts w:ascii="Times New Roman" w:hAnsi="Times New Roman" w:cs="Times New Roman"/>
          <w:b/>
          <w:bCs/>
        </w:rPr>
        <w:t>!</w:t>
      </w:r>
    </w:p>
    <w:p w14:paraId="5D5E59C1" w14:textId="77777777" w:rsidR="0049233E" w:rsidRDefault="0049233E" w:rsidP="0049233E"/>
    <w:p w14:paraId="07A62213" w14:textId="77777777" w:rsidR="0049233E" w:rsidRPr="0049233E" w:rsidRDefault="0049233E" w:rsidP="0049233E">
      <w:pPr>
        <w:rPr>
          <w:rFonts w:ascii="Times New Roman" w:hAnsi="Times New Roman" w:cs="Times New Roman"/>
        </w:rPr>
      </w:pPr>
    </w:p>
    <w:sectPr w:rsidR="0049233E" w:rsidRPr="0049233E" w:rsidSect="0003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8BD"/>
    <w:rsid w:val="000337A3"/>
    <w:rsid w:val="00213C51"/>
    <w:rsid w:val="00455129"/>
    <w:rsid w:val="0049233E"/>
    <w:rsid w:val="009966A0"/>
    <w:rsid w:val="00E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2611"/>
  <w15:docId w15:val="{4856C817-74AA-482A-8B65-02E8C2BC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D78BD"/>
    <w:rPr>
      <w:rFonts w:ascii="Times New Roman" w:eastAsia="Times New Roman" w:hAnsi="Times New Roman" w:cs="Times New Roman"/>
      <w:color w:val="555555"/>
      <w:sz w:val="28"/>
      <w:szCs w:val="28"/>
    </w:rPr>
  </w:style>
  <w:style w:type="paragraph" w:customStyle="1" w:styleId="1">
    <w:name w:val="Основной текст1"/>
    <w:basedOn w:val="a"/>
    <w:link w:val="a3"/>
    <w:rsid w:val="00ED78BD"/>
    <w:pPr>
      <w:ind w:firstLine="370"/>
    </w:pPr>
    <w:rPr>
      <w:rFonts w:ascii="Times New Roman" w:eastAsia="Times New Roman" w:hAnsi="Times New Roman" w:cs="Times New Roman"/>
      <w:color w:val="555555"/>
      <w:sz w:val="28"/>
      <w:szCs w:val="28"/>
      <w:lang w:eastAsia="en-US" w:bidi="ar-SA"/>
    </w:rPr>
  </w:style>
  <w:style w:type="paragraph" w:customStyle="1" w:styleId="Default">
    <w:name w:val="Default"/>
    <w:rsid w:val="00ED7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8B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6">
    <w:name w:val="Hyperlink"/>
    <w:basedOn w:val="a0"/>
    <w:uiPriority w:val="99"/>
    <w:unhideWhenUsed/>
    <w:rsid w:val="0049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Юлия</cp:lastModifiedBy>
  <cp:revision>4</cp:revision>
  <dcterms:created xsi:type="dcterms:W3CDTF">2024-05-13T20:08:00Z</dcterms:created>
  <dcterms:modified xsi:type="dcterms:W3CDTF">2024-05-14T04:36:00Z</dcterms:modified>
</cp:coreProperties>
</file>